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2D" w:rsidRPr="00503338" w:rsidRDefault="00D9792D" w:rsidP="00D9792D">
      <w:pPr>
        <w:pStyle w:val="Normlnweb"/>
        <w:spacing w:before="6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03338">
        <w:rPr>
          <w:rFonts w:ascii="Arial" w:hAnsi="Arial" w:cs="Arial"/>
          <w:b/>
          <w:color w:val="000000"/>
          <w:sz w:val="32"/>
          <w:szCs w:val="32"/>
        </w:rPr>
        <w:t xml:space="preserve">Průběh státní doktorské zkoušky a požadavky </w:t>
      </w:r>
      <w:r w:rsidR="005003B9" w:rsidRPr="00503338">
        <w:rPr>
          <w:rFonts w:ascii="Arial" w:hAnsi="Arial" w:cs="Arial"/>
          <w:b/>
          <w:color w:val="000000"/>
          <w:sz w:val="32"/>
          <w:szCs w:val="32"/>
        </w:rPr>
        <w:t xml:space="preserve">pro </w:t>
      </w:r>
      <w:r w:rsidR="001329DC" w:rsidRPr="00503338">
        <w:rPr>
          <w:rFonts w:ascii="Arial" w:hAnsi="Arial" w:cs="Arial"/>
          <w:b/>
          <w:color w:val="000000"/>
          <w:sz w:val="32"/>
          <w:szCs w:val="32"/>
        </w:rPr>
        <w:t>doktorandy, které s tím jsou spojeny</w:t>
      </w:r>
    </w:p>
    <w:p w:rsidR="00D9792D" w:rsidRPr="00503338" w:rsidRDefault="00D9792D" w:rsidP="00D9792D">
      <w:pPr>
        <w:pStyle w:val="Normlnweb"/>
        <w:spacing w:before="60" w:beforeAutospacing="0" w:after="0" w:afterAutospacing="0"/>
        <w:jc w:val="center"/>
        <w:rPr>
          <w:rFonts w:ascii="Arial" w:hAnsi="Arial" w:cs="Arial"/>
          <w:i/>
          <w:color w:val="000000"/>
          <w:sz w:val="32"/>
          <w:szCs w:val="32"/>
        </w:rPr>
      </w:pPr>
      <w:r w:rsidRPr="00503338">
        <w:rPr>
          <w:rFonts w:ascii="Arial" w:hAnsi="Arial" w:cs="Arial"/>
          <w:i/>
          <w:color w:val="000000"/>
          <w:sz w:val="32"/>
          <w:szCs w:val="32"/>
        </w:rPr>
        <w:t>DSP Molekulární a buněčná biologie, genetika a virologie</w:t>
      </w:r>
    </w:p>
    <w:p w:rsidR="00D9792D" w:rsidRPr="00503338" w:rsidRDefault="00D9792D" w:rsidP="00325395">
      <w:pPr>
        <w:pStyle w:val="Normlnweb"/>
        <w:spacing w:before="60" w:beforeAutospacing="0" w:after="0" w:afterAutospacing="0"/>
        <w:jc w:val="both"/>
        <w:rPr>
          <w:rFonts w:ascii="Arial" w:hAnsi="Arial" w:cs="Arial"/>
          <w:color w:val="000000"/>
        </w:rPr>
      </w:pPr>
    </w:p>
    <w:p w:rsidR="001329DC" w:rsidRPr="00503338" w:rsidRDefault="00365D07" w:rsidP="00325395">
      <w:pPr>
        <w:pStyle w:val="Normlnweb"/>
        <w:spacing w:before="60" w:beforeAutospacing="0" w:after="0" w:afterAutospacing="0"/>
        <w:jc w:val="both"/>
        <w:rPr>
          <w:rFonts w:ascii="Arial" w:hAnsi="Arial" w:cs="Arial"/>
          <w:color w:val="000000"/>
        </w:rPr>
      </w:pPr>
      <w:r w:rsidRPr="00503338">
        <w:rPr>
          <w:rFonts w:ascii="Arial" w:hAnsi="Arial" w:cs="Arial"/>
          <w:color w:val="000000"/>
        </w:rPr>
        <w:t>K</w:t>
      </w:r>
      <w:r w:rsidR="005003B9" w:rsidRPr="00503338">
        <w:rPr>
          <w:rFonts w:ascii="Arial" w:hAnsi="Arial" w:cs="Arial"/>
          <w:color w:val="000000"/>
        </w:rPr>
        <w:t xml:space="preserve"> státní doktorské zkoušce (SDZ) </w:t>
      </w:r>
      <w:r w:rsidRPr="00503338">
        <w:rPr>
          <w:rFonts w:ascii="Arial" w:hAnsi="Arial" w:cs="Arial"/>
          <w:color w:val="000000"/>
        </w:rPr>
        <w:t xml:space="preserve">je nutno se </w:t>
      </w:r>
      <w:r w:rsidRPr="00503338">
        <w:rPr>
          <w:rFonts w:ascii="Arial" w:hAnsi="Arial" w:cs="Arial"/>
          <w:b/>
          <w:color w:val="000000"/>
        </w:rPr>
        <w:t xml:space="preserve">přihlásit nejpozději během 3. roku </w:t>
      </w:r>
      <w:r w:rsidR="001329DC" w:rsidRPr="00503338">
        <w:rPr>
          <w:rFonts w:ascii="Arial" w:hAnsi="Arial" w:cs="Arial"/>
          <w:b/>
          <w:color w:val="000000"/>
        </w:rPr>
        <w:t xml:space="preserve">doktorského </w:t>
      </w:r>
      <w:r w:rsidRPr="00503338">
        <w:rPr>
          <w:rFonts w:ascii="Arial" w:hAnsi="Arial" w:cs="Arial"/>
          <w:b/>
          <w:color w:val="000000"/>
        </w:rPr>
        <w:t>studia</w:t>
      </w:r>
      <w:r w:rsidRPr="00503338">
        <w:rPr>
          <w:rFonts w:ascii="Arial" w:hAnsi="Arial" w:cs="Arial"/>
          <w:color w:val="000000"/>
        </w:rPr>
        <w:t xml:space="preserve">, v případě neúspěchu </w:t>
      </w:r>
      <w:r w:rsidR="001329DC" w:rsidRPr="00503338">
        <w:rPr>
          <w:rFonts w:ascii="Arial" w:hAnsi="Arial" w:cs="Arial"/>
          <w:color w:val="000000"/>
        </w:rPr>
        <w:t xml:space="preserve">při prvním pokusu o SDZ </w:t>
      </w:r>
      <w:r w:rsidRPr="00503338">
        <w:rPr>
          <w:rFonts w:ascii="Arial" w:hAnsi="Arial" w:cs="Arial"/>
          <w:color w:val="000000"/>
        </w:rPr>
        <w:t>je nutné se k opakovanému pokusu přihlásit nejpozději během následujícího roku studia</w:t>
      </w:r>
      <w:r w:rsidR="001329DC" w:rsidRPr="00503338">
        <w:rPr>
          <w:rFonts w:ascii="Arial" w:hAnsi="Arial" w:cs="Arial"/>
          <w:color w:val="000000"/>
        </w:rPr>
        <w:t xml:space="preserve"> (</w:t>
      </w:r>
      <w:r w:rsidR="001329DC" w:rsidRPr="00503338">
        <w:rPr>
          <w:rFonts w:ascii="Arial" w:hAnsi="Arial" w:cs="Arial"/>
          <w:i/>
          <w:color w:val="000000"/>
        </w:rPr>
        <w:t>doktorand má nárok pouze na tyto dva pokusy o SDZ</w:t>
      </w:r>
      <w:r w:rsidR="001329DC" w:rsidRPr="00503338">
        <w:rPr>
          <w:rFonts w:ascii="Arial" w:hAnsi="Arial" w:cs="Arial"/>
          <w:color w:val="000000"/>
        </w:rPr>
        <w:t>).</w:t>
      </w:r>
      <w:r w:rsidR="00503338">
        <w:rPr>
          <w:rFonts w:ascii="Arial" w:hAnsi="Arial" w:cs="Arial"/>
          <w:color w:val="000000"/>
        </w:rPr>
        <w:t xml:space="preserve"> Studenti 1.</w:t>
      </w:r>
      <w:r w:rsidR="009C30D1">
        <w:rPr>
          <w:rFonts w:ascii="Arial" w:hAnsi="Arial" w:cs="Arial"/>
          <w:color w:val="000000"/>
        </w:rPr>
        <w:t xml:space="preserve"> </w:t>
      </w:r>
      <w:r w:rsidR="00503338">
        <w:rPr>
          <w:rFonts w:ascii="Arial" w:hAnsi="Arial" w:cs="Arial"/>
          <w:color w:val="000000"/>
        </w:rPr>
        <w:t xml:space="preserve">LF UK se musejí k SDZ nejpozději během 3. ročníku studia </w:t>
      </w:r>
      <w:r w:rsidR="009C30D1">
        <w:rPr>
          <w:rFonts w:ascii="Arial" w:hAnsi="Arial" w:cs="Arial"/>
          <w:color w:val="000000"/>
        </w:rPr>
        <w:t>nejen v</w:t>
      </w:r>
      <w:r w:rsidR="00503338">
        <w:rPr>
          <w:rFonts w:ascii="Arial" w:hAnsi="Arial" w:cs="Arial"/>
          <w:color w:val="000000"/>
        </w:rPr>
        <w:t>přihlásit, ale také ji splnit (</w:t>
      </w:r>
      <w:r w:rsidR="00503338" w:rsidRPr="00503338">
        <w:rPr>
          <w:rFonts w:ascii="Arial" w:hAnsi="Arial" w:cs="Arial"/>
          <w:i/>
          <w:color w:val="000000"/>
        </w:rPr>
        <w:t>vnitřní předpis fakulty</w:t>
      </w:r>
      <w:r w:rsidR="00503338">
        <w:rPr>
          <w:rFonts w:ascii="Arial" w:hAnsi="Arial" w:cs="Arial"/>
          <w:color w:val="000000"/>
        </w:rPr>
        <w:t>).</w:t>
      </w:r>
    </w:p>
    <w:p w:rsidR="005003B9" w:rsidRPr="00503338" w:rsidRDefault="00365D07" w:rsidP="001329DC">
      <w:pPr>
        <w:pStyle w:val="Normlnweb"/>
        <w:spacing w:before="120" w:beforeAutospacing="0" w:after="0" w:afterAutospacing="0"/>
        <w:jc w:val="both"/>
        <w:rPr>
          <w:rFonts w:ascii="Arial" w:hAnsi="Arial" w:cs="Arial"/>
          <w:color w:val="000000"/>
        </w:rPr>
      </w:pPr>
      <w:r w:rsidRPr="00503338">
        <w:rPr>
          <w:rFonts w:ascii="Arial" w:hAnsi="Arial" w:cs="Arial"/>
          <w:color w:val="000000"/>
        </w:rPr>
        <w:t xml:space="preserve">Před přihlášením se k SDZ </w:t>
      </w:r>
      <w:r w:rsidR="005003B9" w:rsidRPr="00503338">
        <w:rPr>
          <w:rFonts w:ascii="Arial" w:hAnsi="Arial" w:cs="Arial"/>
          <w:color w:val="000000"/>
        </w:rPr>
        <w:t xml:space="preserve">musí mít doktorand </w:t>
      </w:r>
      <w:r w:rsidR="005003B9" w:rsidRPr="00503338">
        <w:rPr>
          <w:rFonts w:ascii="Arial" w:hAnsi="Arial" w:cs="Arial"/>
          <w:b/>
          <w:color w:val="000000"/>
        </w:rPr>
        <w:t>splněnou alespoň jednu studijní povinnost uvedenou v ISP</w:t>
      </w:r>
      <w:r w:rsidR="005003B9" w:rsidRPr="00503338">
        <w:rPr>
          <w:rFonts w:ascii="Arial" w:hAnsi="Arial" w:cs="Arial"/>
          <w:color w:val="000000"/>
        </w:rPr>
        <w:t xml:space="preserve"> (</w:t>
      </w:r>
      <w:r w:rsidR="005003B9" w:rsidRPr="00503338">
        <w:rPr>
          <w:rFonts w:ascii="Arial" w:hAnsi="Arial" w:cs="Arial"/>
          <w:i/>
          <w:color w:val="000000"/>
        </w:rPr>
        <w:t xml:space="preserve">ostatní povinnosti </w:t>
      </w:r>
      <w:r w:rsidRPr="00503338">
        <w:rPr>
          <w:rFonts w:ascii="Arial" w:hAnsi="Arial" w:cs="Arial"/>
          <w:i/>
          <w:color w:val="000000"/>
        </w:rPr>
        <w:t xml:space="preserve">zapsané v ISP </w:t>
      </w:r>
      <w:r w:rsidR="005003B9" w:rsidRPr="00503338">
        <w:rPr>
          <w:rFonts w:ascii="Arial" w:hAnsi="Arial" w:cs="Arial"/>
          <w:i/>
          <w:color w:val="000000"/>
        </w:rPr>
        <w:t xml:space="preserve">je nutné splnit do </w:t>
      </w:r>
      <w:r w:rsidRPr="00503338">
        <w:rPr>
          <w:rFonts w:ascii="Arial" w:hAnsi="Arial" w:cs="Arial"/>
          <w:i/>
          <w:color w:val="000000"/>
        </w:rPr>
        <w:t>konce studia, tj. předtím</w:t>
      </w:r>
      <w:r w:rsidR="001329DC" w:rsidRPr="00503338">
        <w:rPr>
          <w:rFonts w:ascii="Arial" w:hAnsi="Arial" w:cs="Arial"/>
          <w:i/>
          <w:color w:val="000000"/>
        </w:rPr>
        <w:t>,</w:t>
      </w:r>
      <w:r w:rsidRPr="00503338">
        <w:rPr>
          <w:rFonts w:ascii="Arial" w:hAnsi="Arial" w:cs="Arial"/>
          <w:i/>
          <w:color w:val="000000"/>
        </w:rPr>
        <w:t xml:space="preserve"> než</w:t>
      </w:r>
      <w:r w:rsidR="005003B9" w:rsidRPr="00503338">
        <w:rPr>
          <w:rFonts w:ascii="Arial" w:hAnsi="Arial" w:cs="Arial"/>
          <w:i/>
          <w:color w:val="000000"/>
        </w:rPr>
        <w:t xml:space="preserve"> je podána přihláška k obhajobě dizertační práce</w:t>
      </w:r>
      <w:r w:rsidR="005003B9" w:rsidRPr="00503338">
        <w:rPr>
          <w:rFonts w:ascii="Arial" w:hAnsi="Arial" w:cs="Arial"/>
          <w:color w:val="000000"/>
        </w:rPr>
        <w:t>)</w:t>
      </w:r>
      <w:r w:rsidRPr="00503338">
        <w:rPr>
          <w:rFonts w:ascii="Arial" w:hAnsi="Arial" w:cs="Arial"/>
          <w:color w:val="000000"/>
        </w:rPr>
        <w:t xml:space="preserve">. U doktorandů zapsaných ke studiu na některých lékařských fakultách je před podáním přihlášky k SDZ vyžadováno i splnění </w:t>
      </w:r>
      <w:r w:rsidR="001329DC" w:rsidRPr="00503338">
        <w:rPr>
          <w:rFonts w:ascii="Arial" w:hAnsi="Arial" w:cs="Arial"/>
          <w:color w:val="000000"/>
        </w:rPr>
        <w:t xml:space="preserve">některých </w:t>
      </w:r>
      <w:r w:rsidRPr="00503338">
        <w:rPr>
          <w:rFonts w:ascii="Arial" w:hAnsi="Arial" w:cs="Arial"/>
          <w:color w:val="000000"/>
        </w:rPr>
        <w:t xml:space="preserve">dalších povinností </w:t>
      </w:r>
      <w:r w:rsidR="001329DC" w:rsidRPr="00503338">
        <w:rPr>
          <w:rFonts w:ascii="Arial" w:hAnsi="Arial" w:cs="Arial"/>
          <w:color w:val="000000"/>
        </w:rPr>
        <w:t xml:space="preserve">v souladu s vnitřními předpisy příslušných fakult </w:t>
      </w:r>
      <w:r w:rsidRPr="00503338">
        <w:rPr>
          <w:rFonts w:ascii="Arial" w:hAnsi="Arial" w:cs="Arial"/>
          <w:color w:val="000000"/>
        </w:rPr>
        <w:t>– zkoušky z anglického jazyka (</w:t>
      </w:r>
      <w:r w:rsidRPr="00503338">
        <w:rPr>
          <w:rFonts w:ascii="Arial" w:hAnsi="Arial" w:cs="Arial"/>
          <w:i/>
          <w:color w:val="000000"/>
        </w:rPr>
        <w:t>1. LF UK</w:t>
      </w:r>
      <w:r w:rsidRPr="00503338">
        <w:rPr>
          <w:rFonts w:ascii="Arial" w:hAnsi="Arial" w:cs="Arial"/>
          <w:color w:val="000000"/>
        </w:rPr>
        <w:t>), splnění určitých povinností během 1. ročníku studia (</w:t>
      </w:r>
      <w:r w:rsidRPr="00503338">
        <w:rPr>
          <w:rFonts w:ascii="Arial" w:hAnsi="Arial" w:cs="Arial"/>
          <w:i/>
          <w:color w:val="000000"/>
        </w:rPr>
        <w:t>3.</w:t>
      </w:r>
      <w:r w:rsidR="001329DC" w:rsidRPr="00503338">
        <w:rPr>
          <w:rFonts w:ascii="Arial" w:hAnsi="Arial" w:cs="Arial"/>
          <w:i/>
          <w:color w:val="000000"/>
        </w:rPr>
        <w:t xml:space="preserve"> </w:t>
      </w:r>
      <w:r w:rsidRPr="00503338">
        <w:rPr>
          <w:rFonts w:ascii="Arial" w:hAnsi="Arial" w:cs="Arial"/>
          <w:i/>
          <w:color w:val="000000"/>
        </w:rPr>
        <w:t>LF UK</w:t>
      </w:r>
      <w:r w:rsidRPr="00503338">
        <w:rPr>
          <w:rFonts w:ascii="Arial" w:hAnsi="Arial" w:cs="Arial"/>
          <w:color w:val="000000"/>
        </w:rPr>
        <w:t>)</w:t>
      </w:r>
      <w:r w:rsidR="001329DC" w:rsidRPr="00503338">
        <w:rPr>
          <w:rFonts w:ascii="Arial" w:hAnsi="Arial" w:cs="Arial"/>
          <w:color w:val="000000"/>
        </w:rPr>
        <w:t>. Není však vyžadováno, aby doktorand před přihlášením se k SDZ již byl autorem nebo spoluautorem publikací v IF časopisech.</w:t>
      </w:r>
    </w:p>
    <w:p w:rsidR="001329DC" w:rsidRPr="00503338" w:rsidRDefault="001329DC" w:rsidP="005003B9">
      <w:pPr>
        <w:pStyle w:val="Normlnweb"/>
        <w:spacing w:before="120" w:beforeAutospacing="0" w:after="0" w:afterAutospacing="0"/>
        <w:jc w:val="both"/>
        <w:rPr>
          <w:rFonts w:ascii="Arial" w:hAnsi="Arial" w:cs="Arial"/>
          <w:color w:val="000000"/>
        </w:rPr>
      </w:pPr>
    </w:p>
    <w:p w:rsidR="00325395" w:rsidRPr="00503338" w:rsidRDefault="00325395" w:rsidP="005003B9">
      <w:pPr>
        <w:pStyle w:val="Normlnweb"/>
        <w:spacing w:before="120" w:beforeAutospacing="0" w:after="0" w:afterAutospacing="0"/>
        <w:jc w:val="both"/>
        <w:rPr>
          <w:rFonts w:ascii="Arial" w:hAnsi="Arial" w:cs="Arial"/>
        </w:rPr>
      </w:pPr>
      <w:r w:rsidRPr="00503338">
        <w:rPr>
          <w:rFonts w:ascii="Arial" w:hAnsi="Arial" w:cs="Arial"/>
          <w:color w:val="000000"/>
        </w:rPr>
        <w:t xml:space="preserve">SDZ probíhá </w:t>
      </w:r>
      <w:r w:rsidRPr="00503338">
        <w:rPr>
          <w:rFonts w:ascii="Arial" w:hAnsi="Arial" w:cs="Arial"/>
          <w:b/>
          <w:color w:val="000000"/>
        </w:rPr>
        <w:t>ústní formou</w:t>
      </w:r>
      <w:r w:rsidRPr="00503338">
        <w:rPr>
          <w:rFonts w:ascii="Arial" w:hAnsi="Arial" w:cs="Arial"/>
          <w:color w:val="000000"/>
        </w:rPr>
        <w:t xml:space="preserve"> a je přizpůsobena konkrétní výzkumné tématice doktoranda. Skládá se ze dvou okruhů, přičemž tyto okruhy závisejí na zaměření doktorské di</w:t>
      </w:r>
      <w:r w:rsidR="00C65E85" w:rsidRPr="00503338">
        <w:rPr>
          <w:rFonts w:ascii="Arial" w:hAnsi="Arial" w:cs="Arial"/>
          <w:color w:val="000000"/>
        </w:rPr>
        <w:t>z</w:t>
      </w:r>
      <w:r w:rsidRPr="00503338">
        <w:rPr>
          <w:rFonts w:ascii="Arial" w:hAnsi="Arial" w:cs="Arial"/>
          <w:color w:val="000000"/>
        </w:rPr>
        <w:t>ertační práce. Oba okruhy SDZ se uvádějí buď přímo na přihlášku k SDZ, nebo je doktorand pošle e-mailem příslušnému fakultnímu koordinátorovi</w:t>
      </w:r>
      <w:r w:rsidR="001329DC" w:rsidRPr="00503338">
        <w:rPr>
          <w:rFonts w:ascii="Arial" w:hAnsi="Arial" w:cs="Arial"/>
          <w:color w:val="000000"/>
        </w:rPr>
        <w:t xml:space="preserve"> </w:t>
      </w:r>
      <w:r w:rsidRPr="00503338">
        <w:rPr>
          <w:rFonts w:ascii="Arial" w:hAnsi="Arial" w:cs="Arial"/>
          <w:color w:val="000000"/>
        </w:rPr>
        <w:t>(</w:t>
      </w:r>
      <w:r w:rsidRPr="00503338">
        <w:rPr>
          <w:rFonts w:ascii="Arial" w:hAnsi="Arial" w:cs="Arial"/>
          <w:i/>
          <w:color w:val="000000"/>
        </w:rPr>
        <w:t>v závislosti na typu formulářů používaných pro přihlášky k SDZ na různých fakultách</w:t>
      </w:r>
      <w:r w:rsidR="00D9792D" w:rsidRPr="00503338">
        <w:rPr>
          <w:rFonts w:ascii="Arial" w:hAnsi="Arial" w:cs="Arial"/>
          <w:i/>
          <w:color w:val="000000"/>
        </w:rPr>
        <w:t xml:space="preserve"> a fakultních zvyklostech při podávání přihlášek k SDZ – v případě potřeby se informujte na příslušném oddělení</w:t>
      </w:r>
      <w:r w:rsidR="00503338">
        <w:rPr>
          <w:rFonts w:ascii="Arial" w:hAnsi="Arial" w:cs="Arial"/>
          <w:i/>
          <w:color w:val="000000"/>
        </w:rPr>
        <w:t xml:space="preserve"> pro doktorské studium</w:t>
      </w:r>
      <w:r w:rsidRPr="00503338">
        <w:rPr>
          <w:rFonts w:ascii="Arial" w:hAnsi="Arial" w:cs="Arial"/>
          <w:color w:val="000000"/>
        </w:rPr>
        <w:t>).</w:t>
      </w:r>
    </w:p>
    <w:p w:rsidR="00325395" w:rsidRPr="00503338" w:rsidRDefault="00325395" w:rsidP="00D9792D">
      <w:pPr>
        <w:pStyle w:val="Normlnweb"/>
        <w:spacing w:before="120" w:beforeAutospacing="0" w:after="0" w:afterAutospacing="0"/>
        <w:jc w:val="both"/>
        <w:rPr>
          <w:rFonts w:ascii="Arial" w:hAnsi="Arial" w:cs="Arial"/>
        </w:rPr>
      </w:pPr>
      <w:r w:rsidRPr="00503338">
        <w:rPr>
          <w:rFonts w:ascii="Arial" w:hAnsi="Arial" w:cs="Arial"/>
          <w:b/>
          <w:color w:val="FF0000"/>
        </w:rPr>
        <w:t>První okruh</w:t>
      </w:r>
      <w:r w:rsidRPr="00503338">
        <w:rPr>
          <w:rFonts w:ascii="Arial" w:hAnsi="Arial" w:cs="Arial"/>
          <w:color w:val="FF0000"/>
        </w:rPr>
        <w:t xml:space="preserve"> </w:t>
      </w:r>
      <w:r w:rsidRPr="00503338">
        <w:rPr>
          <w:rFonts w:ascii="Arial" w:hAnsi="Arial" w:cs="Arial"/>
          <w:b/>
          <w:color w:val="FF0000"/>
        </w:rPr>
        <w:t>SDZ</w:t>
      </w:r>
      <w:r w:rsidRPr="00503338">
        <w:rPr>
          <w:rFonts w:ascii="Arial" w:hAnsi="Arial" w:cs="Arial"/>
          <w:color w:val="000000"/>
        </w:rPr>
        <w:t xml:space="preserve"> je </w:t>
      </w:r>
      <w:r w:rsidRPr="00503338">
        <w:rPr>
          <w:rFonts w:ascii="Arial" w:hAnsi="Arial" w:cs="Arial"/>
          <w:b/>
          <w:color w:val="000000"/>
        </w:rPr>
        <w:t>plně volitelný</w:t>
      </w:r>
      <w:r w:rsidRPr="00503338">
        <w:rPr>
          <w:rFonts w:ascii="Arial" w:hAnsi="Arial" w:cs="Arial"/>
          <w:color w:val="000000"/>
        </w:rPr>
        <w:t xml:space="preserve"> a měl by přímo </w:t>
      </w:r>
      <w:r w:rsidRPr="00503338">
        <w:rPr>
          <w:rFonts w:ascii="Arial" w:hAnsi="Arial" w:cs="Arial"/>
          <w:b/>
          <w:color w:val="000000"/>
        </w:rPr>
        <w:t xml:space="preserve">souviset s problematikou doktorské </w:t>
      </w:r>
      <w:r w:rsidR="00C65E85" w:rsidRPr="00503338">
        <w:rPr>
          <w:rFonts w:ascii="Arial" w:hAnsi="Arial" w:cs="Arial"/>
          <w:b/>
          <w:color w:val="000000"/>
        </w:rPr>
        <w:t xml:space="preserve">dizertační </w:t>
      </w:r>
      <w:r w:rsidRPr="00503338">
        <w:rPr>
          <w:rFonts w:ascii="Arial" w:hAnsi="Arial" w:cs="Arial"/>
          <w:b/>
          <w:color w:val="000000"/>
        </w:rPr>
        <w:t>práce</w:t>
      </w:r>
      <w:r w:rsidRPr="00503338">
        <w:rPr>
          <w:rFonts w:ascii="Arial" w:hAnsi="Arial" w:cs="Arial"/>
          <w:color w:val="000000"/>
        </w:rPr>
        <w:t xml:space="preserve">. Před podáním přihlášky k SDZ se doktorand musí </w:t>
      </w:r>
      <w:r w:rsidRPr="00503338">
        <w:rPr>
          <w:rFonts w:ascii="Arial" w:hAnsi="Arial" w:cs="Arial"/>
          <w:b/>
          <w:color w:val="000000"/>
        </w:rPr>
        <w:t>spojit s příslušným fakultním koordinátorem</w:t>
      </w:r>
      <w:r w:rsidRPr="00503338">
        <w:rPr>
          <w:rFonts w:ascii="Arial" w:hAnsi="Arial" w:cs="Arial"/>
          <w:color w:val="000000"/>
        </w:rPr>
        <w:t xml:space="preserve"> DSP MBBGV</w:t>
      </w:r>
      <w:r w:rsidR="00D9792D" w:rsidRPr="00503338">
        <w:rPr>
          <w:rFonts w:ascii="Arial" w:hAnsi="Arial" w:cs="Arial"/>
          <w:color w:val="000000"/>
        </w:rPr>
        <w:t xml:space="preserve"> (</w:t>
      </w:r>
      <w:r w:rsidR="00D9792D" w:rsidRPr="00503338">
        <w:rPr>
          <w:rFonts w:ascii="Arial" w:hAnsi="Arial" w:cs="Arial"/>
          <w:i/>
          <w:color w:val="000000"/>
        </w:rPr>
        <w:t>viz níže</w:t>
      </w:r>
      <w:r w:rsidR="00D9792D" w:rsidRPr="00503338">
        <w:rPr>
          <w:rFonts w:ascii="Arial" w:hAnsi="Arial" w:cs="Arial"/>
          <w:color w:val="000000"/>
        </w:rPr>
        <w:t>)</w:t>
      </w:r>
      <w:r w:rsidRPr="00503338">
        <w:rPr>
          <w:rFonts w:ascii="Arial" w:hAnsi="Arial" w:cs="Arial"/>
          <w:color w:val="000000"/>
        </w:rPr>
        <w:t xml:space="preserve">, a musí si od něj nechat tento okruh </w:t>
      </w:r>
      <w:r w:rsidRPr="00503338">
        <w:rPr>
          <w:rFonts w:ascii="Arial" w:hAnsi="Arial" w:cs="Arial"/>
          <w:b/>
          <w:color w:val="000000"/>
        </w:rPr>
        <w:t>odsouhlasit</w:t>
      </w:r>
      <w:r w:rsidRPr="00503338">
        <w:rPr>
          <w:rFonts w:ascii="Arial" w:hAnsi="Arial" w:cs="Arial"/>
          <w:color w:val="000000"/>
        </w:rPr>
        <w:t xml:space="preserve">. Doktorand koordinátorovi e-mailem zašle pokud možno 2-3 návrhy na tento okruh </w:t>
      </w:r>
      <w:r w:rsidR="00D9792D" w:rsidRPr="00503338">
        <w:rPr>
          <w:rFonts w:ascii="Arial" w:hAnsi="Arial" w:cs="Arial"/>
          <w:color w:val="000000"/>
        </w:rPr>
        <w:t>(</w:t>
      </w:r>
      <w:r w:rsidRPr="00503338">
        <w:rPr>
          <w:rFonts w:ascii="Arial" w:hAnsi="Arial" w:cs="Arial"/>
          <w:i/>
          <w:color w:val="000000"/>
        </w:rPr>
        <w:t>v pořadí, které by preferoval</w:t>
      </w:r>
      <w:r w:rsidR="00D9792D" w:rsidRPr="00503338">
        <w:rPr>
          <w:rFonts w:ascii="Arial" w:hAnsi="Arial" w:cs="Arial"/>
          <w:color w:val="000000"/>
        </w:rPr>
        <w:t>)</w:t>
      </w:r>
      <w:r w:rsidRPr="00503338">
        <w:rPr>
          <w:rFonts w:ascii="Arial" w:hAnsi="Arial" w:cs="Arial"/>
          <w:color w:val="000000"/>
        </w:rPr>
        <w:t>; okruh ale rozhodně nesmí být nazván doslova tak, jako je nazvána dizertační práce (</w:t>
      </w:r>
      <w:r w:rsidRPr="00503338">
        <w:rPr>
          <w:rFonts w:ascii="Arial" w:hAnsi="Arial" w:cs="Arial"/>
          <w:i/>
          <w:color w:val="000000"/>
        </w:rPr>
        <w:t>tedy ne např. okruh typu „Úloha modifikace proteinu AAA na aminokyselině BBB v regulaci signalizační dráhy CCC v souvislosti s opravami poškození DNA v ledvinách pacientů s XXX syndromem“, ale je akceptovatelný např. okruh „Buněčná signalizace a její regulace“, „Poškození a reparace DNA u savců“, „Proteinové modifikace a jejich vliv na genovou expresi“ apod.</w:t>
      </w:r>
      <w:r w:rsidRPr="00503338">
        <w:rPr>
          <w:rFonts w:ascii="Arial" w:hAnsi="Arial" w:cs="Arial"/>
          <w:color w:val="000000"/>
        </w:rPr>
        <w:t>). </w:t>
      </w:r>
    </w:p>
    <w:p w:rsidR="00325395" w:rsidRPr="00503338" w:rsidRDefault="00325395" w:rsidP="00D9792D">
      <w:pPr>
        <w:pStyle w:val="Normlnweb"/>
        <w:spacing w:before="120" w:beforeAutospacing="0" w:after="0" w:afterAutospacing="0"/>
        <w:jc w:val="both"/>
        <w:rPr>
          <w:rFonts w:ascii="Arial" w:hAnsi="Arial" w:cs="Arial"/>
          <w:color w:val="000000"/>
        </w:rPr>
      </w:pPr>
      <w:r w:rsidRPr="00503338">
        <w:rPr>
          <w:rFonts w:ascii="Arial" w:hAnsi="Arial" w:cs="Arial"/>
          <w:b/>
          <w:color w:val="0070C0"/>
        </w:rPr>
        <w:t>Druhý okruh SDZ</w:t>
      </w:r>
      <w:r w:rsidRPr="00503338">
        <w:rPr>
          <w:rFonts w:ascii="Arial" w:hAnsi="Arial" w:cs="Arial"/>
          <w:b/>
          <w:color w:val="FF0000"/>
        </w:rPr>
        <w:t xml:space="preserve"> </w:t>
      </w:r>
      <w:r w:rsidRPr="00503338">
        <w:rPr>
          <w:rFonts w:ascii="Arial" w:hAnsi="Arial" w:cs="Arial"/>
          <w:color w:val="000000"/>
        </w:rPr>
        <w:t xml:space="preserve">je </w:t>
      </w:r>
      <w:r w:rsidRPr="00503338">
        <w:rPr>
          <w:rFonts w:ascii="Arial" w:hAnsi="Arial" w:cs="Arial"/>
          <w:b/>
          <w:color w:val="000000"/>
        </w:rPr>
        <w:t>částečně volitelný</w:t>
      </w:r>
      <w:r w:rsidRPr="00503338">
        <w:rPr>
          <w:rFonts w:ascii="Arial" w:hAnsi="Arial" w:cs="Arial"/>
          <w:color w:val="000000"/>
        </w:rPr>
        <w:t>: doktorand si musí vybrat jeden z následujících oborů: Molekulární biologie, Buněčná biologie, Genetika nebo Virologie. </w:t>
      </w:r>
    </w:p>
    <w:p w:rsidR="005003B9" w:rsidRPr="00503338" w:rsidRDefault="005003B9" w:rsidP="00D9792D">
      <w:pPr>
        <w:pStyle w:val="Normlnweb"/>
        <w:spacing w:before="120" w:beforeAutospacing="0" w:after="0" w:afterAutospacing="0"/>
        <w:jc w:val="both"/>
        <w:rPr>
          <w:rFonts w:ascii="Arial" w:hAnsi="Arial" w:cs="Arial"/>
        </w:rPr>
      </w:pPr>
    </w:p>
    <w:p w:rsidR="00325395" w:rsidRPr="00503338" w:rsidRDefault="00325395" w:rsidP="00D9792D">
      <w:pPr>
        <w:pStyle w:val="Normlnweb"/>
        <w:spacing w:before="120" w:beforeAutospacing="0" w:after="0" w:afterAutospacing="0"/>
        <w:jc w:val="both"/>
        <w:rPr>
          <w:rFonts w:ascii="Arial" w:hAnsi="Arial" w:cs="Arial"/>
        </w:rPr>
      </w:pPr>
      <w:r w:rsidRPr="00503338">
        <w:rPr>
          <w:rFonts w:ascii="Arial" w:hAnsi="Arial" w:cs="Arial"/>
          <w:color w:val="000000"/>
        </w:rPr>
        <w:t xml:space="preserve">SDZ obvykle trvá </w:t>
      </w:r>
      <w:r w:rsidRPr="00503338">
        <w:rPr>
          <w:rFonts w:ascii="Arial" w:hAnsi="Arial" w:cs="Arial"/>
          <w:b/>
          <w:color w:val="000000"/>
        </w:rPr>
        <w:t>cca hodinu</w:t>
      </w:r>
      <w:r w:rsidRPr="00503338">
        <w:rPr>
          <w:rFonts w:ascii="Arial" w:hAnsi="Arial" w:cs="Arial"/>
          <w:color w:val="000000"/>
        </w:rPr>
        <w:t xml:space="preserve">. Doktorand si připraví a na počátku SDZ přednese stručnou </w:t>
      </w:r>
      <w:r w:rsidRPr="00503338">
        <w:rPr>
          <w:rFonts w:ascii="Arial" w:hAnsi="Arial" w:cs="Arial"/>
          <w:b/>
          <w:color w:val="00B050"/>
        </w:rPr>
        <w:t>prezentaci o dosavadním průběhu své dizertační práce</w:t>
      </w:r>
      <w:r w:rsidRPr="00503338">
        <w:rPr>
          <w:rFonts w:ascii="Arial" w:hAnsi="Arial" w:cs="Arial"/>
          <w:color w:val="000000"/>
        </w:rPr>
        <w:t xml:space="preserve">. V této prezentaci </w:t>
      </w:r>
      <w:r w:rsidR="00503338">
        <w:rPr>
          <w:rFonts w:ascii="Arial" w:hAnsi="Arial" w:cs="Arial"/>
          <w:color w:val="000000"/>
        </w:rPr>
        <w:t>by měl</w:t>
      </w:r>
      <w:r w:rsidRPr="00503338">
        <w:rPr>
          <w:rFonts w:ascii="Arial" w:hAnsi="Arial" w:cs="Arial"/>
          <w:color w:val="000000"/>
        </w:rPr>
        <w:t xml:space="preserve"> představit současné teoretické znalosti o příslušném tématu a zasadit téma do širšího kontextu</w:t>
      </w:r>
      <w:r w:rsidR="00D9792D" w:rsidRPr="00503338">
        <w:rPr>
          <w:rFonts w:ascii="Arial" w:hAnsi="Arial" w:cs="Arial"/>
          <w:color w:val="000000"/>
        </w:rPr>
        <w:t xml:space="preserve"> (</w:t>
      </w:r>
      <w:r w:rsidR="00D9792D" w:rsidRPr="00503338">
        <w:rPr>
          <w:rFonts w:ascii="Arial" w:hAnsi="Arial" w:cs="Arial"/>
          <w:i/>
          <w:color w:val="000000"/>
        </w:rPr>
        <w:t>musí být zřejmé, že doktorand má o své problematice již něco nastudováno</w:t>
      </w:r>
      <w:r w:rsidR="00D9792D" w:rsidRPr="00503338">
        <w:rPr>
          <w:rFonts w:ascii="Arial" w:hAnsi="Arial" w:cs="Arial"/>
          <w:color w:val="000000"/>
        </w:rPr>
        <w:t>)</w:t>
      </w:r>
      <w:r w:rsidRPr="00503338">
        <w:rPr>
          <w:rFonts w:ascii="Arial" w:hAnsi="Arial" w:cs="Arial"/>
          <w:color w:val="000000"/>
        </w:rPr>
        <w:t xml:space="preserve">, dále </w:t>
      </w:r>
      <w:r w:rsidR="00D9792D" w:rsidRPr="00503338">
        <w:rPr>
          <w:rFonts w:ascii="Arial" w:hAnsi="Arial" w:cs="Arial"/>
          <w:color w:val="000000"/>
        </w:rPr>
        <w:t xml:space="preserve">stručně </w:t>
      </w:r>
      <w:r w:rsidRPr="00503338">
        <w:rPr>
          <w:rFonts w:ascii="Arial" w:hAnsi="Arial" w:cs="Arial"/>
          <w:color w:val="000000"/>
        </w:rPr>
        <w:t xml:space="preserve">uvede konkrétní cíle práce, hypotézy, které testuje, metodické přístupy, které </w:t>
      </w:r>
      <w:r w:rsidR="005003B9" w:rsidRPr="00503338">
        <w:rPr>
          <w:rFonts w:ascii="Arial" w:hAnsi="Arial" w:cs="Arial"/>
          <w:color w:val="000000"/>
        </w:rPr>
        <w:t xml:space="preserve">přitom </w:t>
      </w:r>
      <w:r w:rsidRPr="00503338">
        <w:rPr>
          <w:rFonts w:ascii="Arial" w:hAnsi="Arial" w:cs="Arial"/>
          <w:color w:val="000000"/>
        </w:rPr>
        <w:t xml:space="preserve">používá nebo hodlá používat, a může případně představit a interpretovat i nejdůležitější výsledky, které již získal. Celý referát však nesmí trvat déle než </w:t>
      </w:r>
      <w:r w:rsidRPr="00503338">
        <w:rPr>
          <w:rFonts w:ascii="Arial" w:hAnsi="Arial" w:cs="Arial"/>
          <w:b/>
          <w:color w:val="000000"/>
        </w:rPr>
        <w:t>15</w:t>
      </w:r>
      <w:r w:rsidR="00503338">
        <w:rPr>
          <w:rFonts w:ascii="Arial" w:hAnsi="Arial" w:cs="Arial"/>
          <w:b/>
          <w:color w:val="000000"/>
        </w:rPr>
        <w:t xml:space="preserve">, maximálně </w:t>
      </w:r>
      <w:r w:rsidRPr="00503338">
        <w:rPr>
          <w:rFonts w:ascii="Arial" w:hAnsi="Arial" w:cs="Arial"/>
          <w:b/>
          <w:color w:val="000000"/>
        </w:rPr>
        <w:t>18 minu</w:t>
      </w:r>
      <w:r w:rsidR="00503338">
        <w:rPr>
          <w:rFonts w:ascii="Arial" w:hAnsi="Arial" w:cs="Arial"/>
          <w:b/>
          <w:color w:val="000000"/>
        </w:rPr>
        <w:t>t</w:t>
      </w:r>
      <w:r w:rsidRPr="00503338">
        <w:rPr>
          <w:rFonts w:ascii="Arial" w:hAnsi="Arial" w:cs="Arial"/>
          <w:color w:val="000000"/>
        </w:rPr>
        <w:t>.</w:t>
      </w:r>
    </w:p>
    <w:p w:rsidR="001329DC" w:rsidRPr="00503338" w:rsidRDefault="001329DC" w:rsidP="005C4A67">
      <w:pPr>
        <w:pStyle w:val="Normlnweb"/>
        <w:spacing w:before="120" w:beforeAutospacing="0" w:after="0" w:afterAutospacing="0"/>
        <w:jc w:val="both"/>
        <w:rPr>
          <w:rFonts w:ascii="Arial" w:hAnsi="Arial" w:cs="Arial"/>
          <w:color w:val="000000"/>
        </w:rPr>
      </w:pPr>
    </w:p>
    <w:p w:rsidR="00325395" w:rsidRPr="00503338" w:rsidRDefault="00325395" w:rsidP="005C4A67">
      <w:pPr>
        <w:pStyle w:val="Normlnweb"/>
        <w:spacing w:before="120" w:beforeAutospacing="0" w:after="0" w:afterAutospacing="0"/>
        <w:jc w:val="both"/>
        <w:rPr>
          <w:rFonts w:ascii="Arial" w:hAnsi="Arial" w:cs="Arial"/>
        </w:rPr>
      </w:pPr>
      <w:r w:rsidRPr="00503338">
        <w:rPr>
          <w:rFonts w:ascii="Arial" w:hAnsi="Arial" w:cs="Arial"/>
          <w:color w:val="000000"/>
        </w:rPr>
        <w:lastRenderedPageBreak/>
        <w:t xml:space="preserve">SDZ dále pokračuje otázkami týkajícími se </w:t>
      </w:r>
      <w:r w:rsidRPr="00503338">
        <w:rPr>
          <w:rFonts w:ascii="Arial" w:hAnsi="Arial" w:cs="Arial"/>
          <w:b/>
          <w:color w:val="FF0000"/>
        </w:rPr>
        <w:t>prvního, plně volitelného okruhu</w:t>
      </w:r>
      <w:r w:rsidRPr="00503338">
        <w:rPr>
          <w:rFonts w:ascii="Arial" w:hAnsi="Arial" w:cs="Arial"/>
          <w:color w:val="000000"/>
        </w:rPr>
        <w:t xml:space="preserve">, který je </w:t>
      </w:r>
      <w:r w:rsidRPr="00503338">
        <w:rPr>
          <w:rFonts w:ascii="Arial" w:hAnsi="Arial" w:cs="Arial"/>
          <w:b/>
          <w:color w:val="000000"/>
        </w:rPr>
        <w:t>nejdůležitější částí SDZ</w:t>
      </w:r>
      <w:r w:rsidRPr="00503338">
        <w:rPr>
          <w:rFonts w:ascii="Arial" w:hAnsi="Arial" w:cs="Arial"/>
          <w:color w:val="000000"/>
        </w:rPr>
        <w:t>. Komise klade doktorandovi otázky, které se mohou vztahovat k přednesené prezentaci, k doktorandovým publikacím na dané téma, k informacím, které o postupu práce doktorand poskytl oborové radě v rámci pravidelného výročního hodnocení ISP</w:t>
      </w:r>
      <w:r w:rsidR="005C4A67" w:rsidRPr="00503338">
        <w:rPr>
          <w:rFonts w:ascii="Arial" w:hAnsi="Arial" w:cs="Arial"/>
          <w:color w:val="000000"/>
        </w:rPr>
        <w:t>,</w:t>
      </w:r>
      <w:r w:rsidRPr="00503338">
        <w:rPr>
          <w:rFonts w:ascii="Arial" w:hAnsi="Arial" w:cs="Arial"/>
          <w:color w:val="000000"/>
        </w:rPr>
        <w:t xml:space="preserve"> a </w:t>
      </w:r>
      <w:r w:rsidR="00503338">
        <w:rPr>
          <w:rFonts w:ascii="Arial" w:hAnsi="Arial" w:cs="Arial"/>
          <w:color w:val="000000"/>
        </w:rPr>
        <w:t>dále</w:t>
      </w:r>
      <w:r w:rsidRPr="00503338">
        <w:rPr>
          <w:rFonts w:ascii="Arial" w:hAnsi="Arial" w:cs="Arial"/>
          <w:color w:val="000000"/>
        </w:rPr>
        <w:t xml:space="preserve"> otázky v rámci širšího kontextu studované problematiky, zahrnuté v rámci vybraného okruhu.</w:t>
      </w:r>
      <w:r w:rsidR="00EB64D5" w:rsidRPr="00503338">
        <w:rPr>
          <w:rFonts w:ascii="Arial" w:hAnsi="Arial" w:cs="Arial"/>
          <w:color w:val="000000"/>
        </w:rPr>
        <w:t xml:space="preserve"> </w:t>
      </w:r>
      <w:r w:rsidRPr="00503338">
        <w:rPr>
          <w:rFonts w:ascii="Arial" w:hAnsi="Arial" w:cs="Arial"/>
          <w:color w:val="000000"/>
        </w:rPr>
        <w:t xml:space="preserve">Doktorandi musí během této části prokázat </w:t>
      </w:r>
      <w:r w:rsidR="00503338">
        <w:rPr>
          <w:rFonts w:ascii="Arial" w:hAnsi="Arial" w:cs="Arial"/>
          <w:color w:val="000000"/>
        </w:rPr>
        <w:t>dobré</w:t>
      </w:r>
      <w:r w:rsidRPr="00503338">
        <w:rPr>
          <w:rFonts w:ascii="Arial" w:hAnsi="Arial" w:cs="Arial"/>
          <w:color w:val="000000"/>
        </w:rPr>
        <w:t xml:space="preserve"> a aktuální znalosti v oblastech souvisejících s tématem jejich doktorské práce, a to včetně přesahových témat a znalostí principů, možností a omezení metodických přístupů, které s jejich výzkumem souvisí. Očekává se, že doktorandi v průběhu této části zkoušky jednoznačně potvrdí schopnost zařadit </w:t>
      </w:r>
      <w:r w:rsidR="00503338">
        <w:rPr>
          <w:rFonts w:ascii="Arial" w:hAnsi="Arial" w:cs="Arial"/>
          <w:color w:val="000000"/>
        </w:rPr>
        <w:t xml:space="preserve">svůj vědecký problém </w:t>
      </w:r>
      <w:r w:rsidRPr="00503338">
        <w:rPr>
          <w:rFonts w:ascii="Arial" w:hAnsi="Arial" w:cs="Arial"/>
          <w:color w:val="000000"/>
        </w:rPr>
        <w:t>do širších souvislostí</w:t>
      </w:r>
      <w:r w:rsidR="00503338">
        <w:rPr>
          <w:rFonts w:ascii="Arial" w:hAnsi="Arial" w:cs="Arial"/>
          <w:color w:val="000000"/>
        </w:rPr>
        <w:t>, budou mít dobré znalosti o tom, co v rámci prezentace ukázali nebo co mají uvedeno ve svém ISP a textech každoročních hodnocení ISP,</w:t>
      </w:r>
      <w:r w:rsidRPr="00503338">
        <w:rPr>
          <w:rFonts w:ascii="Arial" w:hAnsi="Arial" w:cs="Arial"/>
          <w:color w:val="000000"/>
        </w:rPr>
        <w:t xml:space="preserve"> a zejména prokáží schopnost tvůrčího uvažování</w:t>
      </w:r>
      <w:r w:rsidR="00D9792D" w:rsidRPr="00503338">
        <w:rPr>
          <w:rFonts w:ascii="Arial" w:hAnsi="Arial" w:cs="Arial"/>
          <w:color w:val="000000"/>
        </w:rPr>
        <w:t>.</w:t>
      </w:r>
    </w:p>
    <w:p w:rsidR="001329DC" w:rsidRPr="00503338" w:rsidRDefault="001329DC" w:rsidP="00D9792D">
      <w:pPr>
        <w:pStyle w:val="Normlnweb"/>
        <w:spacing w:before="120" w:beforeAutospacing="0" w:after="0" w:afterAutospacing="0"/>
        <w:jc w:val="both"/>
        <w:rPr>
          <w:rFonts w:ascii="Arial" w:hAnsi="Arial" w:cs="Arial"/>
          <w:color w:val="000000"/>
        </w:rPr>
      </w:pPr>
    </w:p>
    <w:p w:rsidR="00EA7DA2" w:rsidRPr="00503338" w:rsidRDefault="00503338" w:rsidP="00D9792D">
      <w:pPr>
        <w:pStyle w:val="Normlnweb"/>
        <w:spacing w:before="12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Pokud se tak nestane, je přistoupeno k otázkám v</w:t>
      </w:r>
      <w:r w:rsidR="00325395" w:rsidRPr="00503338">
        <w:rPr>
          <w:rFonts w:ascii="Arial" w:hAnsi="Arial" w:cs="Arial"/>
          <w:color w:val="000000"/>
        </w:rPr>
        <w:t xml:space="preserve"> rámci </w:t>
      </w:r>
      <w:r w:rsidR="00325395" w:rsidRPr="00503338">
        <w:rPr>
          <w:rFonts w:ascii="Arial" w:hAnsi="Arial" w:cs="Arial"/>
          <w:b/>
          <w:color w:val="0070C0"/>
        </w:rPr>
        <w:t>druhého, částečně volitelného okruhu SDZ</w:t>
      </w:r>
      <w:r>
        <w:rPr>
          <w:rFonts w:ascii="Arial" w:hAnsi="Arial" w:cs="Arial"/>
          <w:color w:val="000000"/>
        </w:rPr>
        <w:t xml:space="preserve">, kde </w:t>
      </w:r>
      <w:r w:rsidR="00325395" w:rsidRPr="00503338">
        <w:rPr>
          <w:rFonts w:ascii="Arial" w:hAnsi="Arial" w:cs="Arial"/>
          <w:color w:val="000000"/>
        </w:rPr>
        <w:t>se od doktorandů očekává dobrý všeobecný teoretický přehled ve zvoleném oboru, a to alespoň na úrovni absolventů magisterského studia PřF UK v Praze (navazující magisterský studijní program Genetika, molekulární biologie a virologie). Tyto znalosti jsou tématicky pokrývané sylaby určitých přednášek</w:t>
      </w:r>
      <w:r w:rsidR="00EA7DA2" w:rsidRPr="00503338">
        <w:rPr>
          <w:rFonts w:ascii="Arial" w:hAnsi="Arial" w:cs="Arial"/>
          <w:color w:val="000000"/>
        </w:rPr>
        <w:t xml:space="preserve"> (</w:t>
      </w:r>
      <w:r w:rsidR="00EA7DA2" w:rsidRPr="00503338">
        <w:rPr>
          <w:rFonts w:ascii="Arial" w:hAnsi="Arial" w:cs="Arial"/>
          <w:i/>
          <w:color w:val="000000"/>
        </w:rPr>
        <w:t>případná doporučená studijní literatura je uvedena přímo v SIS u jednotlivých přednášek, jedná se především o „základní“ vysokoškolské učebnice pro příslušné obory, prezentace z přednášek apod.</w:t>
      </w:r>
      <w:r w:rsidR="00EA7DA2" w:rsidRPr="00503338">
        <w:rPr>
          <w:rFonts w:ascii="Arial" w:hAnsi="Arial" w:cs="Arial"/>
          <w:color w:val="000000"/>
        </w:rPr>
        <w:t>).</w:t>
      </w:r>
    </w:p>
    <w:p w:rsidR="00EA7DA2" w:rsidRPr="00503338" w:rsidRDefault="00325395" w:rsidP="00D9792D">
      <w:pPr>
        <w:pStyle w:val="Normlnweb"/>
        <w:spacing w:before="120" w:beforeAutospacing="0" w:after="0" w:afterAutospacing="0"/>
        <w:jc w:val="both"/>
        <w:rPr>
          <w:rFonts w:ascii="Arial" w:hAnsi="Arial" w:cs="Arial"/>
          <w:color w:val="000000"/>
        </w:rPr>
      </w:pPr>
      <w:r w:rsidRPr="00503338">
        <w:rPr>
          <w:rFonts w:ascii="Arial" w:hAnsi="Arial" w:cs="Arial"/>
          <w:color w:val="000000"/>
        </w:rPr>
        <w:t>V případě</w:t>
      </w:r>
      <w:r w:rsidRPr="00503338">
        <w:rPr>
          <w:rFonts w:ascii="Arial" w:hAnsi="Arial" w:cs="Arial"/>
          <w:b/>
          <w:bCs/>
          <w:color w:val="000000"/>
        </w:rPr>
        <w:t xml:space="preserve"> Molekulární biologie</w:t>
      </w:r>
      <w:r w:rsidRPr="00503338">
        <w:rPr>
          <w:rFonts w:ascii="Arial" w:hAnsi="Arial" w:cs="Arial"/>
          <w:color w:val="000000"/>
        </w:rPr>
        <w:t xml:space="preserve"> se předpokládají znalosti pokrývané přednáškami </w:t>
      </w:r>
      <w:hyperlink r:id="rId5" w:history="1">
        <w:r w:rsidRPr="00503338">
          <w:rPr>
            <w:rStyle w:val="Hypertextovodkaz"/>
            <w:rFonts w:ascii="Arial" w:hAnsi="Arial" w:cs="Arial"/>
          </w:rPr>
          <w:t>Základy molekulární biologie</w:t>
        </w:r>
      </w:hyperlink>
      <w:r w:rsidRPr="00503338">
        <w:rPr>
          <w:rFonts w:ascii="Arial" w:hAnsi="Arial" w:cs="Arial"/>
          <w:color w:val="000000"/>
        </w:rPr>
        <w:t xml:space="preserve">, </w:t>
      </w:r>
      <w:hyperlink r:id="rId6" w:history="1">
        <w:r w:rsidRPr="00503338">
          <w:rPr>
            <w:rStyle w:val="Hypertextovodkaz"/>
            <w:rFonts w:ascii="Arial" w:hAnsi="Arial" w:cs="Arial"/>
          </w:rPr>
          <w:t>Molekulární biologie</w:t>
        </w:r>
      </w:hyperlink>
      <w:r w:rsidRPr="00503338">
        <w:rPr>
          <w:rFonts w:ascii="Arial" w:hAnsi="Arial" w:cs="Arial"/>
          <w:color w:val="000000"/>
        </w:rPr>
        <w:t xml:space="preserve">, </w:t>
      </w:r>
      <w:hyperlink r:id="rId7" w:history="1">
        <w:r w:rsidR="00B701CB">
          <w:rPr>
            <w:rStyle w:val="Hypertextovodkaz"/>
            <w:rFonts w:ascii="Arial" w:hAnsi="Arial" w:cs="Arial"/>
          </w:rPr>
          <w:t>M</w:t>
        </w:r>
        <w:r w:rsidRPr="00503338">
          <w:rPr>
            <w:rStyle w:val="Hypertextovodkaz"/>
            <w:rFonts w:ascii="Arial" w:hAnsi="Arial" w:cs="Arial"/>
          </w:rPr>
          <w:t>olekulární</w:t>
        </w:r>
        <w:r w:rsidR="00B701CB">
          <w:rPr>
            <w:rStyle w:val="Hypertextovodkaz"/>
            <w:rFonts w:ascii="Arial" w:hAnsi="Arial" w:cs="Arial"/>
          </w:rPr>
          <w:t xml:space="preserve"> biologie RNA</w:t>
        </w:r>
      </w:hyperlink>
      <w:r w:rsidR="00B701CB">
        <w:rPr>
          <w:rFonts w:ascii="Arial" w:hAnsi="Arial" w:cs="Arial"/>
        </w:rPr>
        <w:t xml:space="preserve"> </w:t>
      </w:r>
      <w:r w:rsidRPr="00503338">
        <w:rPr>
          <w:rFonts w:ascii="Arial" w:hAnsi="Arial" w:cs="Arial"/>
          <w:color w:val="000000"/>
        </w:rPr>
        <w:t xml:space="preserve">a </w:t>
      </w:r>
      <w:hyperlink r:id="rId8" w:history="1">
        <w:r w:rsidRPr="00503338">
          <w:rPr>
            <w:rStyle w:val="Hypertextovodkaz"/>
            <w:rFonts w:ascii="Arial" w:hAnsi="Arial" w:cs="Arial"/>
          </w:rPr>
          <w:t>Metody v molekulární a buněčné biologii</w:t>
        </w:r>
      </w:hyperlink>
      <w:r w:rsidRPr="00503338">
        <w:rPr>
          <w:rFonts w:ascii="Arial" w:hAnsi="Arial" w:cs="Arial"/>
          <w:color w:val="000000"/>
        </w:rPr>
        <w:t xml:space="preserve">. </w:t>
      </w:r>
    </w:p>
    <w:p w:rsidR="00EA7DA2" w:rsidRPr="00503338" w:rsidRDefault="00325395" w:rsidP="00D9792D">
      <w:pPr>
        <w:pStyle w:val="Normlnweb"/>
        <w:spacing w:before="120" w:beforeAutospacing="0" w:after="0" w:afterAutospacing="0"/>
        <w:jc w:val="both"/>
        <w:rPr>
          <w:rFonts w:ascii="Arial" w:hAnsi="Arial" w:cs="Arial"/>
          <w:color w:val="000000"/>
        </w:rPr>
      </w:pPr>
      <w:r w:rsidRPr="00503338">
        <w:rPr>
          <w:rFonts w:ascii="Arial" w:hAnsi="Arial" w:cs="Arial"/>
          <w:color w:val="000000"/>
        </w:rPr>
        <w:t xml:space="preserve">V případě </w:t>
      </w:r>
      <w:r w:rsidRPr="00503338">
        <w:rPr>
          <w:rFonts w:ascii="Arial" w:hAnsi="Arial" w:cs="Arial"/>
          <w:b/>
          <w:bCs/>
          <w:color w:val="000000"/>
        </w:rPr>
        <w:t>Buněčn</w:t>
      </w:r>
      <w:r w:rsidR="005C4A67" w:rsidRPr="00503338">
        <w:rPr>
          <w:rFonts w:ascii="Arial" w:hAnsi="Arial" w:cs="Arial"/>
          <w:b/>
          <w:bCs/>
          <w:color w:val="000000"/>
        </w:rPr>
        <w:t>é</w:t>
      </w:r>
      <w:r w:rsidRPr="00503338">
        <w:rPr>
          <w:rFonts w:ascii="Arial" w:hAnsi="Arial" w:cs="Arial"/>
          <w:b/>
          <w:bCs/>
          <w:color w:val="000000"/>
        </w:rPr>
        <w:t xml:space="preserve"> biologie</w:t>
      </w:r>
      <w:r w:rsidRPr="00503338">
        <w:rPr>
          <w:rFonts w:ascii="Arial" w:hAnsi="Arial" w:cs="Arial"/>
          <w:color w:val="000000"/>
        </w:rPr>
        <w:t xml:space="preserve"> se předpokládají znalosti pokrývané přednáškami</w:t>
      </w:r>
      <w:r w:rsidR="00EA7DA2" w:rsidRPr="00503338">
        <w:rPr>
          <w:rFonts w:ascii="Arial" w:hAnsi="Arial" w:cs="Arial"/>
          <w:color w:val="000000"/>
        </w:rPr>
        <w:t xml:space="preserve"> </w:t>
      </w:r>
      <w:hyperlink r:id="rId9" w:history="1">
        <w:r w:rsidR="00EA7DA2" w:rsidRPr="00503338">
          <w:rPr>
            <w:rStyle w:val="Hypertextovodkaz"/>
            <w:rFonts w:ascii="Arial" w:hAnsi="Arial" w:cs="Arial"/>
          </w:rPr>
          <w:t>Biologie buňky</w:t>
        </w:r>
      </w:hyperlink>
      <w:r w:rsidR="00EA7DA2" w:rsidRPr="00503338">
        <w:rPr>
          <w:rFonts w:ascii="Arial" w:hAnsi="Arial" w:cs="Arial"/>
          <w:color w:val="000000"/>
        </w:rPr>
        <w:t>,</w:t>
      </w:r>
      <w:r w:rsidRPr="00503338">
        <w:rPr>
          <w:rFonts w:ascii="Arial" w:hAnsi="Arial" w:cs="Arial"/>
          <w:color w:val="000000"/>
        </w:rPr>
        <w:t xml:space="preserve"> </w:t>
      </w:r>
      <w:hyperlink r:id="rId10" w:history="1">
        <w:r w:rsidR="00EA7DA2" w:rsidRPr="00503338">
          <w:rPr>
            <w:rStyle w:val="Hypertextovodkaz"/>
            <w:rFonts w:ascii="Arial" w:hAnsi="Arial" w:cs="Arial"/>
          </w:rPr>
          <w:t>Fyziologie buňky</w:t>
        </w:r>
      </w:hyperlink>
      <w:r w:rsidR="00EA7DA2" w:rsidRPr="00503338">
        <w:rPr>
          <w:rFonts w:ascii="Arial" w:hAnsi="Arial" w:cs="Arial"/>
          <w:color w:val="000000"/>
        </w:rPr>
        <w:t xml:space="preserve"> a</w:t>
      </w:r>
      <w:r w:rsidR="00EA7DA2" w:rsidRPr="00503338">
        <w:rPr>
          <w:rFonts w:ascii="Arial" w:hAnsi="Arial" w:cs="Arial"/>
        </w:rPr>
        <w:t xml:space="preserve"> </w:t>
      </w:r>
      <w:hyperlink r:id="rId11" w:history="1">
        <w:r w:rsidRPr="00503338">
          <w:rPr>
            <w:rStyle w:val="Hypertextovodkaz"/>
            <w:rFonts w:ascii="Arial" w:hAnsi="Arial" w:cs="Arial"/>
          </w:rPr>
          <w:t>Struktura a funkce biologických membrán</w:t>
        </w:r>
      </w:hyperlink>
      <w:r w:rsidRPr="00503338">
        <w:rPr>
          <w:rFonts w:ascii="Arial" w:hAnsi="Arial" w:cs="Arial"/>
          <w:color w:val="000000"/>
        </w:rPr>
        <w:t xml:space="preserve">. </w:t>
      </w:r>
    </w:p>
    <w:p w:rsidR="00EA7DA2" w:rsidRPr="00503338" w:rsidRDefault="00325395" w:rsidP="00D9792D">
      <w:pPr>
        <w:pStyle w:val="Normlnweb"/>
        <w:spacing w:before="120" w:beforeAutospacing="0" w:after="0" w:afterAutospacing="0"/>
        <w:jc w:val="both"/>
        <w:rPr>
          <w:rFonts w:ascii="Arial" w:hAnsi="Arial" w:cs="Arial"/>
          <w:color w:val="000000"/>
        </w:rPr>
      </w:pPr>
      <w:r w:rsidRPr="00503338">
        <w:rPr>
          <w:rFonts w:ascii="Arial" w:hAnsi="Arial" w:cs="Arial"/>
          <w:color w:val="000000"/>
        </w:rPr>
        <w:t xml:space="preserve">V případě </w:t>
      </w:r>
      <w:r w:rsidRPr="00503338">
        <w:rPr>
          <w:rFonts w:ascii="Arial" w:hAnsi="Arial" w:cs="Arial"/>
          <w:b/>
          <w:bCs/>
          <w:color w:val="000000"/>
        </w:rPr>
        <w:t xml:space="preserve">Genetiky </w:t>
      </w:r>
      <w:r w:rsidRPr="00503338">
        <w:rPr>
          <w:rFonts w:ascii="Arial" w:hAnsi="Arial" w:cs="Arial"/>
          <w:color w:val="000000"/>
        </w:rPr>
        <w:t xml:space="preserve">se předpokládají znalosti pokrývané přednáškami </w:t>
      </w:r>
      <w:hyperlink r:id="rId12" w:history="1">
        <w:r w:rsidRPr="00503338">
          <w:rPr>
            <w:rStyle w:val="Hypertextovodkaz"/>
            <w:rFonts w:ascii="Arial" w:hAnsi="Arial" w:cs="Arial"/>
          </w:rPr>
          <w:t>Genetika</w:t>
        </w:r>
      </w:hyperlink>
      <w:r w:rsidRPr="00503338">
        <w:rPr>
          <w:rFonts w:ascii="Arial" w:hAnsi="Arial" w:cs="Arial"/>
          <w:color w:val="000000"/>
        </w:rPr>
        <w:t xml:space="preserve">, </w:t>
      </w:r>
      <w:hyperlink r:id="rId13" w:history="1">
        <w:r w:rsidRPr="00503338">
          <w:rPr>
            <w:rStyle w:val="Hypertextovodkaz"/>
            <w:rFonts w:ascii="Arial" w:hAnsi="Arial" w:cs="Arial"/>
          </w:rPr>
          <w:t>Genetika člověka</w:t>
        </w:r>
      </w:hyperlink>
      <w:r w:rsidRPr="00503338">
        <w:rPr>
          <w:rFonts w:ascii="Arial" w:hAnsi="Arial" w:cs="Arial"/>
          <w:color w:val="000000"/>
        </w:rPr>
        <w:t xml:space="preserve"> a </w:t>
      </w:r>
      <w:hyperlink r:id="rId14" w:history="1">
        <w:r w:rsidRPr="00503338">
          <w:rPr>
            <w:rStyle w:val="Hypertextovodkaz"/>
            <w:rFonts w:ascii="Arial" w:hAnsi="Arial" w:cs="Arial"/>
          </w:rPr>
          <w:t>Epigenetika</w:t>
        </w:r>
      </w:hyperlink>
      <w:r w:rsidRPr="00503338">
        <w:rPr>
          <w:rFonts w:ascii="Arial" w:hAnsi="Arial" w:cs="Arial"/>
          <w:color w:val="000000"/>
        </w:rPr>
        <w:t xml:space="preserve">. </w:t>
      </w:r>
    </w:p>
    <w:p w:rsidR="00EA7DA2" w:rsidRPr="00503338" w:rsidRDefault="00325395" w:rsidP="00D9792D">
      <w:pPr>
        <w:pStyle w:val="Normlnweb"/>
        <w:spacing w:before="120" w:beforeAutospacing="0" w:after="0" w:afterAutospacing="0"/>
        <w:jc w:val="both"/>
        <w:rPr>
          <w:rFonts w:ascii="Arial" w:hAnsi="Arial" w:cs="Arial"/>
          <w:color w:val="000000"/>
        </w:rPr>
      </w:pPr>
      <w:r w:rsidRPr="00503338">
        <w:rPr>
          <w:rFonts w:ascii="Arial" w:hAnsi="Arial" w:cs="Arial"/>
          <w:color w:val="000000"/>
        </w:rPr>
        <w:t>V případě</w:t>
      </w:r>
      <w:r w:rsidRPr="00503338">
        <w:rPr>
          <w:rFonts w:ascii="Arial" w:hAnsi="Arial" w:cs="Arial"/>
          <w:b/>
          <w:bCs/>
          <w:color w:val="000000"/>
        </w:rPr>
        <w:t xml:space="preserve"> Virologie</w:t>
      </w:r>
      <w:r w:rsidRPr="00503338">
        <w:rPr>
          <w:rFonts w:ascii="Arial" w:hAnsi="Arial" w:cs="Arial"/>
          <w:color w:val="000000"/>
        </w:rPr>
        <w:t xml:space="preserve"> se předpokládají znalosti pokrývané přednáškami </w:t>
      </w:r>
      <w:hyperlink r:id="rId15" w:history="1">
        <w:r w:rsidRPr="00503338">
          <w:rPr>
            <w:rStyle w:val="Hypertextovodkaz"/>
            <w:rFonts w:ascii="Arial" w:hAnsi="Arial" w:cs="Arial"/>
          </w:rPr>
          <w:t>Virologie - systémy na molekulární úrovni</w:t>
        </w:r>
      </w:hyperlink>
      <w:r w:rsidRPr="00503338">
        <w:rPr>
          <w:rFonts w:ascii="Arial" w:hAnsi="Arial" w:cs="Arial"/>
          <w:color w:val="000000"/>
        </w:rPr>
        <w:t xml:space="preserve">, </w:t>
      </w:r>
      <w:hyperlink r:id="rId16" w:history="1">
        <w:r w:rsidRPr="00503338">
          <w:rPr>
            <w:rStyle w:val="Hypertextovodkaz"/>
            <w:rFonts w:ascii="Arial" w:hAnsi="Arial" w:cs="Arial"/>
          </w:rPr>
          <w:t>Viry a imunitní systém hostitele</w:t>
        </w:r>
      </w:hyperlink>
      <w:r w:rsidRPr="00503338">
        <w:rPr>
          <w:rFonts w:ascii="Arial" w:hAnsi="Arial" w:cs="Arial"/>
          <w:color w:val="000000"/>
        </w:rPr>
        <w:t xml:space="preserve">, </w:t>
      </w:r>
      <w:hyperlink r:id="rId17" w:history="1">
        <w:r w:rsidRPr="00503338">
          <w:rPr>
            <w:rStyle w:val="Hypertextovodkaz"/>
            <w:rFonts w:ascii="Arial" w:hAnsi="Arial" w:cs="Arial"/>
          </w:rPr>
          <w:t>Pokroky v molekulární virologii</w:t>
        </w:r>
      </w:hyperlink>
      <w:r w:rsidRPr="00503338">
        <w:rPr>
          <w:rFonts w:ascii="Arial" w:hAnsi="Arial" w:cs="Arial"/>
          <w:color w:val="000000"/>
        </w:rPr>
        <w:t xml:space="preserve">, </w:t>
      </w:r>
      <w:hyperlink r:id="rId18" w:history="1">
        <w:r w:rsidRPr="00503338">
          <w:rPr>
            <w:rStyle w:val="Hypertextovodkaz"/>
            <w:rFonts w:ascii="Arial" w:hAnsi="Arial" w:cs="Arial"/>
          </w:rPr>
          <w:t>Viry a nádory</w:t>
        </w:r>
      </w:hyperlink>
      <w:r w:rsidR="00B701CB">
        <w:rPr>
          <w:rFonts w:ascii="Arial" w:hAnsi="Arial" w:cs="Arial"/>
          <w:color w:val="000000"/>
        </w:rPr>
        <w:t xml:space="preserve"> a buď</w:t>
      </w:r>
      <w:r w:rsidRPr="00503338">
        <w:rPr>
          <w:rFonts w:ascii="Arial" w:hAnsi="Arial" w:cs="Arial"/>
          <w:color w:val="000000"/>
        </w:rPr>
        <w:t xml:space="preserve"> </w:t>
      </w:r>
      <w:hyperlink r:id="rId19" w:history="1">
        <w:r w:rsidRPr="00503338">
          <w:rPr>
            <w:rStyle w:val="Hypertextovodkaz"/>
            <w:rFonts w:ascii="Arial" w:hAnsi="Arial" w:cs="Arial"/>
          </w:rPr>
          <w:t>Patogeneze, epidemiologie a diagnostika vybraných virových onemocnění lidí a zvířat</w:t>
        </w:r>
      </w:hyperlink>
      <w:r w:rsidRPr="00503338">
        <w:rPr>
          <w:rFonts w:ascii="Arial" w:hAnsi="Arial" w:cs="Arial"/>
          <w:color w:val="000000"/>
        </w:rPr>
        <w:t xml:space="preserve">  nebo </w:t>
      </w:r>
      <w:hyperlink r:id="rId20" w:history="1">
        <w:r w:rsidRPr="00B701CB">
          <w:rPr>
            <w:rStyle w:val="Hypertextovodkaz"/>
            <w:rFonts w:ascii="Arial" w:hAnsi="Arial" w:cs="Arial"/>
          </w:rPr>
          <w:t>M</w:t>
        </w:r>
        <w:r w:rsidR="00B701CB" w:rsidRPr="00B701CB">
          <w:rPr>
            <w:rStyle w:val="Hypertextovodkaz"/>
            <w:rFonts w:ascii="Arial" w:hAnsi="Arial" w:cs="Arial"/>
          </w:rPr>
          <w:t xml:space="preserve">olecular and Immunologic Mechanism of </w:t>
        </w:r>
        <w:r w:rsidRPr="00B701CB">
          <w:rPr>
            <w:rStyle w:val="Hypertextovodkaz"/>
            <w:rFonts w:ascii="Arial" w:hAnsi="Arial" w:cs="Arial"/>
          </w:rPr>
          <w:t>Viral Pathogenesis</w:t>
        </w:r>
      </w:hyperlink>
      <w:r w:rsidRPr="00503338">
        <w:rPr>
          <w:rFonts w:ascii="Arial" w:hAnsi="Arial" w:cs="Arial"/>
          <w:color w:val="000000"/>
        </w:rPr>
        <w:t> </w:t>
      </w:r>
    </w:p>
    <w:p w:rsidR="00325395" w:rsidRPr="00503338" w:rsidRDefault="00325395" w:rsidP="00325395">
      <w:pPr>
        <w:pStyle w:val="Normlnweb"/>
        <w:spacing w:before="60" w:beforeAutospacing="0" w:after="0" w:afterAutospacing="0"/>
        <w:jc w:val="both"/>
        <w:rPr>
          <w:rFonts w:ascii="Arial" w:hAnsi="Arial" w:cs="Arial"/>
          <w:color w:val="000000"/>
        </w:rPr>
      </w:pPr>
    </w:p>
    <w:p w:rsidR="002A525D" w:rsidRDefault="002A525D">
      <w:pPr>
        <w:rPr>
          <w:rFonts w:ascii="Arial" w:hAnsi="Arial" w:cs="Arial"/>
          <w:szCs w:val="24"/>
        </w:rPr>
      </w:pPr>
    </w:p>
    <w:p w:rsidR="00CB28F7" w:rsidRPr="00503338" w:rsidRDefault="00CB28F7" w:rsidP="000701F6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Pokud student SDZ </w:t>
      </w:r>
      <w:r w:rsidRPr="00D1609C">
        <w:rPr>
          <w:rFonts w:ascii="Arial" w:hAnsi="Arial" w:cs="Arial"/>
          <w:b/>
          <w:szCs w:val="24"/>
        </w:rPr>
        <w:t>při prvním pokusu úspěšně nesloží</w:t>
      </w:r>
      <w:r>
        <w:rPr>
          <w:rFonts w:ascii="Arial" w:hAnsi="Arial" w:cs="Arial"/>
          <w:szCs w:val="24"/>
        </w:rPr>
        <w:t>, může si v rámci druhého pokusu vybrat jiné okruhy, než si vybral při prvním pokusu (</w:t>
      </w:r>
      <w:r w:rsidRPr="00CB28F7">
        <w:rPr>
          <w:rFonts w:ascii="Arial" w:hAnsi="Arial" w:cs="Arial"/>
          <w:i/>
          <w:szCs w:val="24"/>
        </w:rPr>
        <w:t>platí pro to ale stejná pravidla</w:t>
      </w:r>
      <w:r>
        <w:rPr>
          <w:rFonts w:ascii="Arial" w:hAnsi="Arial" w:cs="Arial"/>
          <w:szCs w:val="24"/>
        </w:rPr>
        <w:t>).</w:t>
      </w:r>
    </w:p>
    <w:p w:rsidR="00EA7DA2" w:rsidRDefault="00EA7DA2">
      <w:pPr>
        <w:rPr>
          <w:rFonts w:ascii="Arial" w:hAnsi="Arial" w:cs="Arial"/>
          <w:szCs w:val="24"/>
        </w:rPr>
      </w:pPr>
    </w:p>
    <w:p w:rsidR="00CB28F7" w:rsidRPr="00503338" w:rsidRDefault="00CB28F7">
      <w:pPr>
        <w:rPr>
          <w:rFonts w:ascii="Arial" w:hAnsi="Arial" w:cs="Arial"/>
          <w:szCs w:val="24"/>
        </w:rPr>
      </w:pPr>
    </w:p>
    <w:p w:rsidR="00D9792D" w:rsidRPr="00503338" w:rsidRDefault="00D9792D">
      <w:pPr>
        <w:rPr>
          <w:rFonts w:ascii="Arial" w:hAnsi="Arial" w:cs="Arial"/>
          <w:b/>
          <w:color w:val="000000"/>
          <w:szCs w:val="24"/>
        </w:rPr>
      </w:pPr>
      <w:r w:rsidRPr="00503338">
        <w:rPr>
          <w:rFonts w:ascii="Arial" w:hAnsi="Arial" w:cs="Arial"/>
          <w:b/>
          <w:color w:val="000000"/>
          <w:szCs w:val="24"/>
        </w:rPr>
        <w:t>Koordinátoři DSP MBBGV pro jednotlivé zúčastněné fakulty:</w:t>
      </w:r>
    </w:p>
    <w:p w:rsidR="00D9792D" w:rsidRPr="00CB28F7" w:rsidRDefault="00D9792D" w:rsidP="00CB28F7">
      <w:pPr>
        <w:pStyle w:val="Odstavecseseznamem"/>
        <w:numPr>
          <w:ilvl w:val="0"/>
          <w:numId w:val="2"/>
        </w:numPr>
        <w:rPr>
          <w:rFonts w:ascii="Arial" w:hAnsi="Arial" w:cs="Arial"/>
          <w:color w:val="000000"/>
          <w:szCs w:val="24"/>
        </w:rPr>
      </w:pPr>
      <w:r w:rsidRPr="00CB28F7">
        <w:rPr>
          <w:rFonts w:ascii="Arial" w:hAnsi="Arial" w:cs="Arial"/>
          <w:color w:val="000000"/>
          <w:szCs w:val="24"/>
        </w:rPr>
        <w:t xml:space="preserve">PřF UK = doc. RNDr. Dana Holá, Ph.D. </w:t>
      </w:r>
      <w:hyperlink r:id="rId21" w:history="1">
        <w:r w:rsidR="00B701CB" w:rsidRPr="00D120C6">
          <w:rPr>
            <w:rStyle w:val="Hypertextovodkaz"/>
            <w:rFonts w:ascii="Arial" w:hAnsi="Arial" w:cs="Arial"/>
            <w:szCs w:val="24"/>
          </w:rPr>
          <w:t>dana.hola@natur.cuni.cz</w:t>
        </w:r>
      </w:hyperlink>
      <w:r w:rsidRPr="00CB28F7">
        <w:rPr>
          <w:rFonts w:ascii="Arial" w:hAnsi="Arial" w:cs="Arial"/>
          <w:color w:val="000000"/>
          <w:szCs w:val="24"/>
        </w:rPr>
        <w:t xml:space="preserve"> </w:t>
      </w:r>
    </w:p>
    <w:p w:rsidR="00D9792D" w:rsidRPr="00CB28F7" w:rsidRDefault="00D9792D" w:rsidP="00CB28F7">
      <w:pPr>
        <w:pStyle w:val="Odstavecseseznamem"/>
        <w:numPr>
          <w:ilvl w:val="0"/>
          <w:numId w:val="2"/>
        </w:numPr>
        <w:rPr>
          <w:rFonts w:ascii="Arial" w:hAnsi="Arial" w:cs="Arial"/>
          <w:color w:val="000000"/>
          <w:szCs w:val="24"/>
        </w:rPr>
      </w:pPr>
      <w:r w:rsidRPr="00CB28F7">
        <w:rPr>
          <w:rFonts w:ascii="Arial" w:hAnsi="Arial" w:cs="Arial"/>
          <w:color w:val="000000"/>
          <w:szCs w:val="24"/>
        </w:rPr>
        <w:t xml:space="preserve">LF UK = doc. MUDr. Milada Kohoutová, CSc. </w:t>
      </w:r>
      <w:hyperlink r:id="rId22" w:history="1">
        <w:r w:rsidR="005C4A67" w:rsidRPr="00CB28F7">
          <w:rPr>
            <w:rStyle w:val="Hypertextovodkaz"/>
            <w:rFonts w:ascii="Arial" w:hAnsi="Arial" w:cs="Arial"/>
            <w:szCs w:val="24"/>
          </w:rPr>
          <w:t>milada.kohoutova@lf1.cuni.cz</w:t>
        </w:r>
      </w:hyperlink>
      <w:r w:rsidR="005C4A67" w:rsidRPr="00CB28F7">
        <w:rPr>
          <w:rFonts w:ascii="Arial" w:hAnsi="Arial" w:cs="Arial"/>
          <w:color w:val="000000"/>
          <w:szCs w:val="24"/>
        </w:rPr>
        <w:t xml:space="preserve"> </w:t>
      </w:r>
    </w:p>
    <w:p w:rsidR="00D9792D" w:rsidRPr="00CB28F7" w:rsidRDefault="00D9792D" w:rsidP="00CB28F7">
      <w:pPr>
        <w:pStyle w:val="Odstavecseseznamem"/>
        <w:numPr>
          <w:ilvl w:val="0"/>
          <w:numId w:val="2"/>
        </w:numPr>
        <w:rPr>
          <w:rFonts w:ascii="Arial" w:hAnsi="Arial" w:cs="Arial"/>
          <w:color w:val="000000"/>
          <w:szCs w:val="24"/>
        </w:rPr>
      </w:pPr>
      <w:r w:rsidRPr="00CB28F7">
        <w:rPr>
          <w:rFonts w:ascii="Arial" w:hAnsi="Arial" w:cs="Arial"/>
          <w:color w:val="000000"/>
          <w:szCs w:val="24"/>
        </w:rPr>
        <w:t xml:space="preserve">LF UK = </w:t>
      </w:r>
      <w:r w:rsidR="00CB28F7">
        <w:rPr>
          <w:rFonts w:ascii="Arial" w:hAnsi="Arial" w:cs="Arial"/>
          <w:color w:val="000000"/>
          <w:szCs w:val="24"/>
        </w:rPr>
        <w:t>prof</w:t>
      </w:r>
      <w:r w:rsidRPr="00CB28F7">
        <w:rPr>
          <w:rFonts w:ascii="Arial" w:hAnsi="Arial" w:cs="Arial"/>
          <w:color w:val="000000"/>
          <w:szCs w:val="24"/>
        </w:rPr>
        <w:t>. MUDr. Eva Froňková, Ph.D.</w:t>
      </w:r>
      <w:r w:rsidR="005C4A67" w:rsidRPr="00CB28F7">
        <w:rPr>
          <w:rFonts w:ascii="Arial" w:hAnsi="Arial" w:cs="Arial"/>
          <w:color w:val="000000"/>
          <w:szCs w:val="24"/>
        </w:rPr>
        <w:t xml:space="preserve"> </w:t>
      </w:r>
      <w:hyperlink r:id="rId23" w:history="1">
        <w:r w:rsidR="005C4A67" w:rsidRPr="00CB28F7">
          <w:rPr>
            <w:rStyle w:val="Hypertextovodkaz"/>
            <w:rFonts w:ascii="Arial" w:hAnsi="Arial" w:cs="Arial"/>
            <w:szCs w:val="24"/>
          </w:rPr>
          <w:t>eva.fronkova@lfmotol.cuni.cz</w:t>
        </w:r>
      </w:hyperlink>
      <w:r w:rsidR="005C4A67" w:rsidRPr="00CB28F7">
        <w:rPr>
          <w:rFonts w:ascii="Arial" w:hAnsi="Arial" w:cs="Arial"/>
          <w:color w:val="000000"/>
          <w:szCs w:val="24"/>
        </w:rPr>
        <w:t xml:space="preserve"> </w:t>
      </w:r>
    </w:p>
    <w:p w:rsidR="00D9792D" w:rsidRPr="00CB28F7" w:rsidRDefault="00D9792D" w:rsidP="00CB28F7">
      <w:pPr>
        <w:pStyle w:val="Odstavecseseznamem"/>
        <w:numPr>
          <w:ilvl w:val="0"/>
          <w:numId w:val="2"/>
        </w:numPr>
        <w:rPr>
          <w:rFonts w:ascii="Arial" w:hAnsi="Arial" w:cs="Arial"/>
          <w:color w:val="000000"/>
          <w:szCs w:val="24"/>
        </w:rPr>
      </w:pPr>
      <w:r w:rsidRPr="00CB28F7">
        <w:rPr>
          <w:rFonts w:ascii="Arial" w:hAnsi="Arial" w:cs="Arial"/>
          <w:color w:val="000000"/>
          <w:szCs w:val="24"/>
        </w:rPr>
        <w:t>LF UK = prof. RNDr. Jan Kovář, DrSc.</w:t>
      </w:r>
      <w:r w:rsidR="005C4A67" w:rsidRPr="00CB28F7">
        <w:rPr>
          <w:rFonts w:ascii="Arial" w:hAnsi="Arial" w:cs="Arial"/>
          <w:color w:val="000000"/>
          <w:szCs w:val="24"/>
        </w:rPr>
        <w:t xml:space="preserve"> </w:t>
      </w:r>
      <w:hyperlink r:id="rId24" w:history="1">
        <w:r w:rsidR="005C4A67" w:rsidRPr="00CB28F7">
          <w:rPr>
            <w:rStyle w:val="Hypertextovodkaz"/>
            <w:rFonts w:ascii="Arial" w:hAnsi="Arial" w:cs="Arial"/>
            <w:szCs w:val="24"/>
          </w:rPr>
          <w:t>jan.kovar@lf3.cuni.cz</w:t>
        </w:r>
      </w:hyperlink>
      <w:r w:rsidR="005C4A67" w:rsidRPr="00CB28F7">
        <w:rPr>
          <w:rFonts w:ascii="Arial" w:hAnsi="Arial" w:cs="Arial"/>
          <w:color w:val="000000"/>
          <w:szCs w:val="24"/>
        </w:rPr>
        <w:t xml:space="preserve"> </w:t>
      </w:r>
    </w:p>
    <w:p w:rsidR="00C65E85" w:rsidRPr="00503338" w:rsidRDefault="00C65E85">
      <w:pPr>
        <w:rPr>
          <w:rFonts w:ascii="Arial" w:hAnsi="Arial" w:cs="Arial"/>
          <w:color w:val="000000"/>
          <w:szCs w:val="24"/>
        </w:rPr>
      </w:pPr>
    </w:p>
    <w:p w:rsidR="00C65E85" w:rsidRPr="00503338" w:rsidRDefault="00C65E85">
      <w:pPr>
        <w:spacing w:after="200" w:line="276" w:lineRule="auto"/>
        <w:rPr>
          <w:rFonts w:ascii="Arial" w:hAnsi="Arial" w:cs="Arial"/>
          <w:color w:val="000000"/>
          <w:szCs w:val="24"/>
        </w:rPr>
      </w:pPr>
      <w:r w:rsidRPr="00503338">
        <w:rPr>
          <w:rFonts w:ascii="Arial" w:hAnsi="Arial" w:cs="Arial"/>
          <w:color w:val="000000"/>
          <w:szCs w:val="24"/>
        </w:rPr>
        <w:br w:type="page"/>
      </w:r>
    </w:p>
    <w:p w:rsidR="00C65E85" w:rsidRPr="00503338" w:rsidRDefault="00C65E85" w:rsidP="008F6212">
      <w:pPr>
        <w:jc w:val="center"/>
        <w:rPr>
          <w:rFonts w:ascii="Arial" w:hAnsi="Arial" w:cs="Arial"/>
          <w:szCs w:val="24"/>
        </w:rPr>
      </w:pPr>
      <w:r w:rsidRPr="00503338">
        <w:rPr>
          <w:rFonts w:ascii="Arial" w:hAnsi="Arial" w:cs="Arial"/>
          <w:b/>
          <w:szCs w:val="24"/>
        </w:rPr>
        <w:lastRenderedPageBreak/>
        <w:t xml:space="preserve">Příklady </w:t>
      </w:r>
      <w:r w:rsidR="008F6212" w:rsidRPr="00503338">
        <w:rPr>
          <w:rFonts w:ascii="Arial" w:hAnsi="Arial" w:cs="Arial"/>
          <w:b/>
          <w:szCs w:val="24"/>
        </w:rPr>
        <w:t>akceptovatelných prvních okruhů SDZ</w:t>
      </w:r>
      <w:r w:rsidR="008F6212" w:rsidRPr="00503338">
        <w:rPr>
          <w:rFonts w:ascii="Arial" w:hAnsi="Arial" w:cs="Arial"/>
          <w:szCs w:val="24"/>
        </w:rPr>
        <w:t xml:space="preserve"> (</w:t>
      </w:r>
      <w:r w:rsidR="00272A14" w:rsidRPr="00503338">
        <w:rPr>
          <w:rFonts w:ascii="Arial" w:hAnsi="Arial" w:cs="Arial"/>
          <w:i/>
          <w:szCs w:val="24"/>
        </w:rPr>
        <w:t>na základě</w:t>
      </w:r>
      <w:r w:rsidR="008F6212" w:rsidRPr="00503338">
        <w:rPr>
          <w:rFonts w:ascii="Arial" w:hAnsi="Arial" w:cs="Arial"/>
          <w:i/>
          <w:szCs w:val="24"/>
        </w:rPr>
        <w:t xml:space="preserve"> recentně proběhlých SDZ</w:t>
      </w:r>
      <w:r w:rsidR="008F6212" w:rsidRPr="00503338">
        <w:rPr>
          <w:rFonts w:ascii="Arial" w:hAnsi="Arial" w:cs="Arial"/>
          <w:szCs w:val="24"/>
        </w:rPr>
        <w:t>):</w:t>
      </w:r>
    </w:p>
    <w:p w:rsidR="00CB28F7" w:rsidRDefault="00CB28F7" w:rsidP="00EF04D8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CB28F7" w:rsidRDefault="00CB28F7" w:rsidP="00EF04D8">
      <w:pPr>
        <w:spacing w:after="0"/>
        <w:rPr>
          <w:rFonts w:ascii="Arial" w:eastAsia="Times New Roman" w:hAnsi="Arial" w:cs="Arial"/>
          <w:sz w:val="20"/>
          <w:szCs w:val="20"/>
        </w:rPr>
        <w:sectPr w:rsidR="00CB28F7" w:rsidSect="00503338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8F6212" w:rsidRPr="00CB28F7" w:rsidRDefault="008F6212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CB28F7">
        <w:rPr>
          <w:rFonts w:ascii="Arial" w:eastAsia="Times New Roman" w:hAnsi="Arial" w:cs="Arial"/>
          <w:sz w:val="20"/>
          <w:szCs w:val="20"/>
        </w:rPr>
        <w:lastRenderedPageBreak/>
        <w:t>Bioinformatika</w:t>
      </w:r>
      <w:r w:rsidR="00B22E0D" w:rsidRPr="00CB28F7">
        <w:rPr>
          <w:rFonts w:ascii="Arial" w:eastAsia="Times New Roman" w:hAnsi="Arial" w:cs="Arial"/>
          <w:sz w:val="20"/>
          <w:szCs w:val="20"/>
        </w:rPr>
        <w:t xml:space="preserve"> / bioinformatická analýza genové exprese</w:t>
      </w:r>
    </w:p>
    <w:p w:rsidR="00B22E0D" w:rsidRPr="00CB28F7" w:rsidRDefault="00B22E0D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CB28F7">
        <w:rPr>
          <w:rFonts w:ascii="Arial" w:eastAsia="Times New Roman" w:hAnsi="Arial" w:cs="Arial"/>
          <w:sz w:val="20"/>
          <w:szCs w:val="20"/>
        </w:rPr>
        <w:t>Biologické membrány – struktura a funkce</w:t>
      </w:r>
    </w:p>
    <w:p w:rsidR="00503338" w:rsidRPr="00CB28F7" w:rsidRDefault="00503338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CB28F7">
        <w:rPr>
          <w:rFonts w:ascii="Arial" w:eastAsia="Times New Roman" w:hAnsi="Arial" w:cs="Arial"/>
          <w:sz w:val="20"/>
          <w:szCs w:val="20"/>
        </w:rPr>
        <w:t>Biologie kvasinek</w:t>
      </w:r>
    </w:p>
    <w:p w:rsidR="00272A14" w:rsidRPr="00CB28F7" w:rsidRDefault="008F6212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CB28F7">
        <w:rPr>
          <w:rFonts w:ascii="Arial" w:eastAsia="Times New Roman" w:hAnsi="Arial" w:cs="Arial"/>
          <w:sz w:val="20"/>
          <w:szCs w:val="20"/>
        </w:rPr>
        <w:t>Buněčná energetika a metabolismus</w:t>
      </w:r>
      <w:r w:rsidR="00272A14" w:rsidRPr="00CB28F7">
        <w:rPr>
          <w:rFonts w:ascii="Arial" w:eastAsia="Times New Roman" w:hAnsi="Arial" w:cs="Arial"/>
          <w:sz w:val="20"/>
          <w:szCs w:val="20"/>
        </w:rPr>
        <w:t xml:space="preserve"> / </w:t>
      </w:r>
      <w:r w:rsidR="00272A14" w:rsidRPr="00CB28F7">
        <w:rPr>
          <w:rFonts w:ascii="Arial" w:eastAsia="Times New Roman" w:hAnsi="Arial" w:cs="Arial"/>
          <w:color w:val="000000"/>
          <w:sz w:val="20"/>
          <w:szCs w:val="20"/>
        </w:rPr>
        <w:t>Energetický metabolizmus</w:t>
      </w:r>
    </w:p>
    <w:p w:rsidR="008F6212" w:rsidRPr="00CB28F7" w:rsidRDefault="008F6212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CB28F7">
        <w:rPr>
          <w:rFonts w:ascii="Arial" w:eastAsia="Times New Roman" w:hAnsi="Arial" w:cs="Arial"/>
          <w:color w:val="000000"/>
          <w:sz w:val="20"/>
          <w:szCs w:val="20"/>
        </w:rPr>
        <w:t>Buněčná odpověď na poškození DNA</w:t>
      </w:r>
    </w:p>
    <w:p w:rsidR="008F6212" w:rsidRPr="00CB28F7" w:rsidRDefault="008F6212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CB28F7">
        <w:rPr>
          <w:rFonts w:ascii="Arial" w:eastAsia="Times New Roman" w:hAnsi="Arial" w:cs="Arial"/>
          <w:color w:val="000000"/>
          <w:sz w:val="20"/>
          <w:szCs w:val="20"/>
        </w:rPr>
        <w:t>Buněčná signalizace u eukaryot</w:t>
      </w:r>
    </w:p>
    <w:p w:rsidR="00B22E0D" w:rsidRPr="00CB28F7" w:rsidRDefault="00B22E0D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CB28F7">
        <w:rPr>
          <w:rFonts w:ascii="Arial" w:eastAsia="Times New Roman" w:hAnsi="Arial" w:cs="Arial"/>
          <w:color w:val="000000"/>
          <w:sz w:val="20"/>
          <w:szCs w:val="20"/>
        </w:rPr>
        <w:t>Buněčná signalizace v odpovědi na virovou infekci</w:t>
      </w:r>
    </w:p>
    <w:p w:rsidR="008F6212" w:rsidRPr="00CB28F7" w:rsidRDefault="008F6212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CB28F7">
        <w:rPr>
          <w:rFonts w:ascii="Arial" w:eastAsia="Times New Roman" w:hAnsi="Arial" w:cs="Arial"/>
          <w:color w:val="000000"/>
          <w:sz w:val="20"/>
          <w:szCs w:val="20"/>
        </w:rPr>
        <w:t>Cytogenetika</w:t>
      </w:r>
    </w:p>
    <w:p w:rsidR="00503338" w:rsidRPr="00CB28F7" w:rsidRDefault="00503338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CB28F7">
        <w:rPr>
          <w:rFonts w:ascii="Arial" w:eastAsia="Times New Roman" w:hAnsi="Arial" w:cs="Arial"/>
          <w:color w:val="000000"/>
          <w:sz w:val="20"/>
          <w:szCs w:val="20"/>
        </w:rPr>
        <w:t>Cytoskelet – jeho regulace a dynamika</w:t>
      </w:r>
    </w:p>
    <w:p w:rsidR="008F6212" w:rsidRPr="00CB28F7" w:rsidRDefault="008F6212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CB28F7">
        <w:rPr>
          <w:rFonts w:ascii="Arial" w:eastAsia="Times New Roman" w:hAnsi="Arial" w:cs="Arial"/>
          <w:color w:val="000000"/>
          <w:sz w:val="20"/>
          <w:szCs w:val="20"/>
        </w:rPr>
        <w:t>Degradace proteinů a proteotoxický stres</w:t>
      </w:r>
    </w:p>
    <w:p w:rsidR="008F6212" w:rsidRPr="00CB28F7" w:rsidRDefault="008F6212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CB28F7">
        <w:rPr>
          <w:rFonts w:ascii="Arial" w:eastAsia="Times New Roman" w:hAnsi="Arial" w:cs="Arial"/>
          <w:color w:val="000000"/>
          <w:sz w:val="20"/>
          <w:szCs w:val="20"/>
        </w:rPr>
        <w:t>Embryologie obratlovců</w:t>
      </w:r>
    </w:p>
    <w:p w:rsidR="008F6212" w:rsidRPr="00CB28F7" w:rsidRDefault="008F6212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CB28F7">
        <w:rPr>
          <w:rFonts w:ascii="Arial" w:eastAsia="Times New Roman" w:hAnsi="Arial" w:cs="Arial"/>
          <w:sz w:val="20"/>
          <w:szCs w:val="20"/>
        </w:rPr>
        <w:t>Environmentální mikrobiologie</w:t>
      </w:r>
    </w:p>
    <w:p w:rsidR="008F6212" w:rsidRPr="00CB28F7" w:rsidRDefault="008F6212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CB28F7">
        <w:rPr>
          <w:rFonts w:ascii="Arial" w:eastAsia="Times New Roman" w:hAnsi="Arial" w:cs="Arial"/>
          <w:sz w:val="20"/>
          <w:szCs w:val="20"/>
        </w:rPr>
        <w:t>Epidemiologie a diagnostika virových onemocnění</w:t>
      </w:r>
    </w:p>
    <w:p w:rsidR="008F6212" w:rsidRPr="00CB28F7" w:rsidRDefault="008F6212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CB28F7">
        <w:rPr>
          <w:rFonts w:ascii="Arial" w:eastAsia="Times New Roman" w:hAnsi="Arial" w:cs="Arial"/>
          <w:color w:val="000000"/>
          <w:sz w:val="20"/>
          <w:szCs w:val="20"/>
        </w:rPr>
        <w:t>Epigenetika</w:t>
      </w:r>
    </w:p>
    <w:p w:rsidR="008F6212" w:rsidRPr="00CB28F7" w:rsidRDefault="008F6212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CB28F7">
        <w:rPr>
          <w:rFonts w:ascii="Arial" w:eastAsia="Times New Roman" w:hAnsi="Arial" w:cs="Arial"/>
          <w:sz w:val="20"/>
          <w:szCs w:val="20"/>
        </w:rPr>
        <w:t>Forenzní genetika</w:t>
      </w:r>
    </w:p>
    <w:p w:rsidR="00CB28F7" w:rsidRPr="00CB28F7" w:rsidRDefault="00CB28F7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CB28F7">
        <w:rPr>
          <w:rFonts w:ascii="Arial" w:eastAsia="Times New Roman" w:hAnsi="Arial" w:cs="Arial"/>
          <w:sz w:val="20"/>
          <w:szCs w:val="20"/>
        </w:rPr>
        <w:t>Genetická determinace pohlaví u eukaryot</w:t>
      </w:r>
    </w:p>
    <w:p w:rsidR="008F6212" w:rsidRPr="00CB28F7" w:rsidRDefault="008F6212" w:rsidP="00CB28F7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CB28F7">
        <w:rPr>
          <w:rFonts w:ascii="Arial" w:hAnsi="Arial" w:cs="Arial"/>
          <w:color w:val="000000"/>
          <w:sz w:val="20"/>
          <w:szCs w:val="20"/>
        </w:rPr>
        <w:t>Genetický podklad nemocí u člověka</w:t>
      </w:r>
    </w:p>
    <w:p w:rsidR="008F6212" w:rsidRPr="00CB28F7" w:rsidRDefault="008F6212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CB28F7">
        <w:rPr>
          <w:rFonts w:ascii="Arial" w:eastAsia="Times New Roman" w:hAnsi="Arial" w:cs="Arial"/>
          <w:sz w:val="20"/>
          <w:szCs w:val="20"/>
        </w:rPr>
        <w:t>Genetika rostlin</w:t>
      </w:r>
    </w:p>
    <w:p w:rsidR="008F6212" w:rsidRPr="00CB28F7" w:rsidRDefault="008F6212" w:rsidP="00CB28F7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CB28F7">
        <w:rPr>
          <w:rFonts w:ascii="Arial" w:hAnsi="Arial" w:cs="Arial"/>
          <w:color w:val="000000"/>
          <w:sz w:val="20"/>
          <w:szCs w:val="20"/>
        </w:rPr>
        <w:t>Genová exprese a její regulace</w:t>
      </w:r>
      <w:r w:rsidR="00503338" w:rsidRPr="00CB28F7">
        <w:rPr>
          <w:rFonts w:ascii="Arial" w:hAnsi="Arial" w:cs="Arial"/>
          <w:color w:val="000000"/>
          <w:sz w:val="20"/>
          <w:szCs w:val="20"/>
        </w:rPr>
        <w:t xml:space="preserve"> (</w:t>
      </w:r>
      <w:r w:rsidR="00B22E0D" w:rsidRPr="00CB28F7">
        <w:rPr>
          <w:rFonts w:ascii="Arial" w:eastAsia="Times New Roman" w:hAnsi="Arial" w:cs="Arial"/>
          <w:i/>
          <w:color w:val="000000"/>
          <w:sz w:val="20"/>
          <w:szCs w:val="20"/>
        </w:rPr>
        <w:t>lze zúžit na eukaryota, bakterie apod.</w:t>
      </w:r>
      <w:r w:rsidR="00503338" w:rsidRPr="00CB28F7">
        <w:rPr>
          <w:rFonts w:ascii="Arial" w:hAnsi="Arial" w:cs="Arial"/>
          <w:color w:val="000000"/>
          <w:sz w:val="20"/>
          <w:szCs w:val="20"/>
        </w:rPr>
        <w:t>)</w:t>
      </w:r>
    </w:p>
    <w:p w:rsidR="008F6212" w:rsidRPr="00CB28F7" w:rsidRDefault="008F6212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CB28F7">
        <w:rPr>
          <w:rFonts w:ascii="Arial" w:eastAsia="Times New Roman" w:hAnsi="Arial" w:cs="Arial"/>
          <w:color w:val="000000"/>
          <w:sz w:val="20"/>
          <w:szCs w:val="20"/>
        </w:rPr>
        <w:t>Genová terapie</w:t>
      </w:r>
    </w:p>
    <w:p w:rsidR="008F6212" w:rsidRPr="00CB28F7" w:rsidRDefault="008F6212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CB28F7">
        <w:rPr>
          <w:rFonts w:ascii="Arial" w:eastAsia="Times New Roman" w:hAnsi="Arial" w:cs="Arial"/>
          <w:color w:val="000000"/>
          <w:sz w:val="20"/>
          <w:szCs w:val="20"/>
        </w:rPr>
        <w:t>Genové inženýrství</w:t>
      </w:r>
    </w:p>
    <w:p w:rsidR="008F6212" w:rsidRPr="00CB28F7" w:rsidRDefault="008F6212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CB28F7">
        <w:rPr>
          <w:rFonts w:ascii="Arial" w:eastAsia="Times New Roman" w:hAnsi="Arial" w:cs="Arial"/>
          <w:color w:val="000000"/>
          <w:sz w:val="20"/>
          <w:szCs w:val="20"/>
        </w:rPr>
        <w:t>Hematopoieze</w:t>
      </w:r>
    </w:p>
    <w:p w:rsidR="008F6212" w:rsidRPr="00CB28F7" w:rsidRDefault="008F6212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CB28F7">
        <w:rPr>
          <w:rFonts w:ascii="Arial" w:eastAsia="Times New Roman" w:hAnsi="Arial" w:cs="Arial"/>
          <w:color w:val="000000"/>
          <w:sz w:val="20"/>
          <w:szCs w:val="20"/>
        </w:rPr>
        <w:t>Hybridní sterilita</w:t>
      </w:r>
    </w:p>
    <w:p w:rsidR="008F6212" w:rsidRPr="00CB28F7" w:rsidRDefault="008F6212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CB28F7">
        <w:rPr>
          <w:rFonts w:ascii="Arial" w:eastAsia="Times New Roman" w:hAnsi="Arial" w:cs="Arial"/>
          <w:color w:val="000000"/>
          <w:sz w:val="20"/>
          <w:szCs w:val="20"/>
        </w:rPr>
        <w:t>Imunologie</w:t>
      </w:r>
    </w:p>
    <w:p w:rsidR="00B22E0D" w:rsidRPr="00CB28F7" w:rsidRDefault="00B22E0D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CB28F7">
        <w:rPr>
          <w:rFonts w:ascii="Arial" w:eastAsia="Times New Roman" w:hAnsi="Arial" w:cs="Arial"/>
          <w:color w:val="000000"/>
          <w:sz w:val="20"/>
          <w:szCs w:val="20"/>
        </w:rPr>
        <w:t>Interakce virů s hostitelskou buňkou</w:t>
      </w:r>
    </w:p>
    <w:p w:rsidR="00B22E0D" w:rsidRPr="00CB28F7" w:rsidRDefault="00B22E0D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CB28F7">
        <w:rPr>
          <w:rFonts w:ascii="Arial" w:eastAsia="Times New Roman" w:hAnsi="Arial" w:cs="Arial"/>
          <w:color w:val="000000"/>
          <w:sz w:val="20"/>
          <w:szCs w:val="20"/>
        </w:rPr>
        <w:t>Intracelulární transport u eukaryot</w:t>
      </w:r>
    </w:p>
    <w:p w:rsidR="008F6212" w:rsidRPr="00CB28F7" w:rsidRDefault="008F6212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CB28F7">
        <w:rPr>
          <w:rFonts w:ascii="Arial" w:eastAsia="Times New Roman" w:hAnsi="Arial" w:cs="Arial"/>
          <w:color w:val="000000"/>
          <w:sz w:val="20"/>
          <w:szCs w:val="20"/>
        </w:rPr>
        <w:t>Integrita genomu a její udržování</w:t>
      </w:r>
    </w:p>
    <w:p w:rsidR="008F6212" w:rsidRPr="00CB28F7" w:rsidRDefault="008F6212" w:rsidP="00CB28F7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CB28F7">
        <w:rPr>
          <w:rFonts w:ascii="Arial" w:hAnsi="Arial" w:cs="Arial"/>
          <w:color w:val="000000"/>
          <w:sz w:val="20"/>
          <w:szCs w:val="20"/>
        </w:rPr>
        <w:t>Klinická genetika</w:t>
      </w:r>
    </w:p>
    <w:p w:rsidR="00272A14" w:rsidRPr="00CB28F7" w:rsidRDefault="008F6212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CB28F7">
        <w:rPr>
          <w:rFonts w:ascii="Arial" w:eastAsia="Times New Roman" w:hAnsi="Arial" w:cs="Arial"/>
          <w:color w:val="000000"/>
          <w:sz w:val="20"/>
          <w:szCs w:val="20"/>
        </w:rPr>
        <w:t xml:space="preserve">Kontrola kvality proteinů </w:t>
      </w:r>
      <w:r w:rsidR="00272A14" w:rsidRPr="00CB28F7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="00272A14" w:rsidRPr="00CB28F7">
        <w:rPr>
          <w:rFonts w:ascii="Arial" w:eastAsia="Times New Roman" w:hAnsi="Arial" w:cs="Arial"/>
          <w:i/>
          <w:color w:val="000000"/>
          <w:sz w:val="20"/>
          <w:szCs w:val="20"/>
        </w:rPr>
        <w:t>lze zúžit na eukaryota, bakterie apod.</w:t>
      </w:r>
      <w:r w:rsidR="00272A14" w:rsidRPr="00CB28F7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B22E0D" w:rsidRPr="00CB28F7" w:rsidRDefault="00B22E0D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CB28F7">
        <w:rPr>
          <w:rFonts w:ascii="Arial" w:eastAsia="Times New Roman" w:hAnsi="Arial" w:cs="Arial"/>
          <w:color w:val="000000"/>
          <w:sz w:val="20"/>
          <w:szCs w:val="20"/>
        </w:rPr>
        <w:t>Mechanizmy neurodegenerace</w:t>
      </w:r>
    </w:p>
    <w:p w:rsidR="00CB28F7" w:rsidRPr="00CB28F7" w:rsidRDefault="00CB28F7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CB28F7">
        <w:rPr>
          <w:rFonts w:ascii="Arial" w:eastAsia="Times New Roman" w:hAnsi="Arial" w:cs="Arial"/>
          <w:color w:val="000000"/>
          <w:sz w:val="20"/>
          <w:szCs w:val="20"/>
        </w:rPr>
        <w:t>Membránové receptory a jejich různé typy</w:t>
      </w:r>
    </w:p>
    <w:p w:rsidR="008F6212" w:rsidRPr="00CB28F7" w:rsidRDefault="008F6212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CB28F7">
        <w:rPr>
          <w:rFonts w:ascii="Arial" w:eastAsia="Times New Roman" w:hAnsi="Arial" w:cs="Arial"/>
          <w:color w:val="000000"/>
          <w:sz w:val="20"/>
          <w:szCs w:val="20"/>
        </w:rPr>
        <w:t>Metabolismus lipidů</w:t>
      </w:r>
    </w:p>
    <w:p w:rsidR="008F6212" w:rsidRPr="00CB28F7" w:rsidRDefault="008F6212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CB28F7">
        <w:rPr>
          <w:rFonts w:ascii="Arial" w:eastAsia="Times New Roman" w:hAnsi="Arial" w:cs="Arial"/>
          <w:color w:val="000000"/>
          <w:sz w:val="20"/>
          <w:szCs w:val="20"/>
        </w:rPr>
        <w:t>Metody/systémy proteinové exprese a purifikace</w:t>
      </w:r>
    </w:p>
    <w:p w:rsidR="00503338" w:rsidRPr="00CB28F7" w:rsidRDefault="00503338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CB28F7">
        <w:rPr>
          <w:rFonts w:ascii="Arial" w:eastAsia="Times New Roman" w:hAnsi="Arial" w:cs="Arial"/>
          <w:color w:val="000000"/>
          <w:sz w:val="20"/>
          <w:szCs w:val="20"/>
        </w:rPr>
        <w:t>Metody analýzy struktury proteinů</w:t>
      </w:r>
    </w:p>
    <w:p w:rsidR="00503338" w:rsidRPr="00CB28F7" w:rsidRDefault="00503338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CB28F7">
        <w:rPr>
          <w:rFonts w:ascii="Arial" w:eastAsia="Times New Roman" w:hAnsi="Arial" w:cs="Arial"/>
          <w:color w:val="000000"/>
          <w:sz w:val="20"/>
          <w:szCs w:val="20"/>
        </w:rPr>
        <w:t>Molekulární genetika solidních nádorů</w:t>
      </w:r>
    </w:p>
    <w:p w:rsidR="008F6212" w:rsidRPr="00CB28F7" w:rsidRDefault="008F6212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CB28F7">
        <w:rPr>
          <w:rFonts w:ascii="Arial" w:eastAsia="Times New Roman" w:hAnsi="Arial" w:cs="Arial"/>
          <w:color w:val="000000"/>
          <w:sz w:val="20"/>
          <w:szCs w:val="20"/>
        </w:rPr>
        <w:t>Molekulární mechanizmy apoptózy</w:t>
      </w:r>
    </w:p>
    <w:p w:rsidR="00B22E0D" w:rsidRPr="00CB28F7" w:rsidRDefault="00B22E0D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CB28F7">
        <w:rPr>
          <w:rFonts w:ascii="Arial" w:eastAsia="Times New Roman" w:hAnsi="Arial" w:cs="Arial"/>
          <w:color w:val="000000"/>
          <w:sz w:val="20"/>
          <w:szCs w:val="20"/>
        </w:rPr>
        <w:lastRenderedPageBreak/>
        <w:t>Molekulární neurobiologie</w:t>
      </w:r>
    </w:p>
    <w:p w:rsidR="008F6212" w:rsidRPr="00CB28F7" w:rsidRDefault="008F6212" w:rsidP="00CB28F7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CB28F7">
        <w:rPr>
          <w:rFonts w:ascii="Arial" w:hAnsi="Arial" w:cs="Arial"/>
          <w:color w:val="000000"/>
          <w:sz w:val="20"/>
          <w:szCs w:val="20"/>
        </w:rPr>
        <w:t>Molekulární onkologie</w:t>
      </w:r>
    </w:p>
    <w:p w:rsidR="00503338" w:rsidRPr="00CB28F7" w:rsidRDefault="00503338" w:rsidP="00CB28F7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CB28F7">
        <w:rPr>
          <w:rFonts w:ascii="Arial" w:hAnsi="Arial" w:cs="Arial"/>
          <w:color w:val="000000"/>
          <w:sz w:val="20"/>
          <w:szCs w:val="20"/>
        </w:rPr>
        <w:t>Molekulární podstata cirkadiánních rytmů</w:t>
      </w:r>
    </w:p>
    <w:p w:rsidR="008F6212" w:rsidRPr="00CB28F7" w:rsidRDefault="008F6212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CB28F7">
        <w:rPr>
          <w:rFonts w:ascii="Arial" w:eastAsia="Times New Roman" w:hAnsi="Arial" w:cs="Arial"/>
          <w:sz w:val="20"/>
          <w:szCs w:val="20"/>
        </w:rPr>
        <w:t>Molekulární podstata vzniku rakoviny</w:t>
      </w:r>
    </w:p>
    <w:p w:rsidR="008F6212" w:rsidRPr="00CB28F7" w:rsidRDefault="008F6212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CB28F7">
        <w:rPr>
          <w:rFonts w:ascii="Arial" w:hAnsi="Arial" w:cs="Arial"/>
          <w:color w:val="000000"/>
          <w:sz w:val="20"/>
          <w:szCs w:val="20"/>
        </w:rPr>
        <w:t xml:space="preserve">Nádorová genetika / </w:t>
      </w:r>
      <w:r w:rsidRPr="00CB28F7">
        <w:rPr>
          <w:rFonts w:ascii="Arial" w:eastAsia="Times New Roman" w:hAnsi="Arial" w:cs="Arial"/>
          <w:color w:val="000000"/>
          <w:sz w:val="20"/>
          <w:szCs w:val="20"/>
        </w:rPr>
        <w:t>Onkogenetika / Genetika nádorů</w:t>
      </w:r>
    </w:p>
    <w:p w:rsidR="008F6212" w:rsidRPr="00CB28F7" w:rsidRDefault="008F6212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CB28F7">
        <w:rPr>
          <w:rFonts w:ascii="Arial" w:eastAsia="Times New Roman" w:hAnsi="Arial" w:cs="Arial"/>
          <w:sz w:val="20"/>
          <w:szCs w:val="20"/>
        </w:rPr>
        <w:t>Nádorová rezistence</w:t>
      </w:r>
    </w:p>
    <w:p w:rsidR="008F6212" w:rsidRPr="00CB28F7" w:rsidRDefault="008F6212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CB28F7">
        <w:rPr>
          <w:rFonts w:ascii="Arial" w:eastAsia="Times New Roman" w:hAnsi="Arial" w:cs="Arial"/>
          <w:color w:val="000000"/>
          <w:sz w:val="20"/>
          <w:szCs w:val="20"/>
        </w:rPr>
        <w:t>Nádorová terapie</w:t>
      </w:r>
      <w:r w:rsidR="00CB28F7" w:rsidRPr="00CB28F7">
        <w:rPr>
          <w:rFonts w:ascii="Arial" w:eastAsia="Times New Roman" w:hAnsi="Arial" w:cs="Arial"/>
          <w:color w:val="000000"/>
          <w:sz w:val="20"/>
          <w:szCs w:val="20"/>
        </w:rPr>
        <w:t xml:space="preserve"> / léčba nádorů</w:t>
      </w:r>
    </w:p>
    <w:p w:rsidR="008F6212" w:rsidRPr="00CB28F7" w:rsidRDefault="008F6212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CB28F7">
        <w:rPr>
          <w:rFonts w:ascii="Arial" w:eastAsia="Times New Roman" w:hAnsi="Arial" w:cs="Arial"/>
          <w:color w:val="000000"/>
          <w:sz w:val="20"/>
          <w:szCs w:val="20"/>
        </w:rPr>
        <w:t>Nádorové mikroprostředí</w:t>
      </w:r>
    </w:p>
    <w:p w:rsidR="00CB28F7" w:rsidRPr="00CB28F7" w:rsidRDefault="00CB28F7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CB28F7">
        <w:rPr>
          <w:rFonts w:ascii="Arial" w:eastAsia="Times New Roman" w:hAnsi="Arial" w:cs="Arial"/>
          <w:color w:val="000000"/>
          <w:sz w:val="20"/>
          <w:szCs w:val="20"/>
        </w:rPr>
        <w:t>Nekódující RNA (</w:t>
      </w:r>
      <w:r w:rsidRPr="00CB28F7">
        <w:rPr>
          <w:rFonts w:ascii="Arial" w:eastAsia="Times New Roman" w:hAnsi="Arial" w:cs="Arial"/>
          <w:i/>
          <w:color w:val="000000"/>
          <w:sz w:val="20"/>
          <w:szCs w:val="20"/>
        </w:rPr>
        <w:t>lze zúžit na malé či dlouhé ncRNA</w:t>
      </w:r>
      <w:r w:rsidRPr="00CB28F7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503338" w:rsidRPr="00CB28F7" w:rsidRDefault="00503338" w:rsidP="00CB28F7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B28F7">
        <w:rPr>
          <w:rFonts w:ascii="Arial" w:hAnsi="Arial" w:cs="Arial"/>
          <w:sz w:val="20"/>
          <w:szCs w:val="20"/>
        </w:rPr>
        <w:t>Odpověď nádorových buněk na poškození DNA</w:t>
      </w:r>
    </w:p>
    <w:p w:rsidR="00B22E0D" w:rsidRPr="00CB28F7" w:rsidRDefault="00B22E0D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CB28F7">
        <w:rPr>
          <w:rFonts w:ascii="Arial" w:hAnsi="Arial" w:cs="Arial"/>
          <w:sz w:val="20"/>
          <w:szCs w:val="20"/>
        </w:rPr>
        <w:t>Onemocnění CNS</w:t>
      </w:r>
    </w:p>
    <w:p w:rsidR="008F6212" w:rsidRPr="00CB28F7" w:rsidRDefault="008F6212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CB28F7">
        <w:rPr>
          <w:rFonts w:ascii="Arial" w:eastAsia="Times New Roman" w:hAnsi="Arial" w:cs="Arial"/>
          <w:color w:val="000000"/>
          <w:sz w:val="20"/>
          <w:szCs w:val="20"/>
        </w:rPr>
        <w:t>Onkogeny</w:t>
      </w:r>
    </w:p>
    <w:p w:rsidR="008F6212" w:rsidRPr="00CB28F7" w:rsidRDefault="008F6212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CB28F7">
        <w:rPr>
          <w:rFonts w:ascii="Arial" w:eastAsia="Times New Roman" w:hAnsi="Arial" w:cs="Arial"/>
          <w:color w:val="000000"/>
          <w:sz w:val="20"/>
          <w:szCs w:val="20"/>
        </w:rPr>
        <w:t>Onkologie</w:t>
      </w:r>
    </w:p>
    <w:p w:rsidR="00B22E0D" w:rsidRPr="00CB28F7" w:rsidRDefault="00B22E0D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CB28F7">
        <w:rPr>
          <w:rFonts w:ascii="Arial" w:eastAsia="Times New Roman" w:hAnsi="Arial" w:cs="Arial"/>
          <w:color w:val="000000"/>
          <w:sz w:val="20"/>
          <w:szCs w:val="20"/>
        </w:rPr>
        <w:t>Posttranskripční úpravy mRNA</w:t>
      </w:r>
    </w:p>
    <w:p w:rsidR="008F6212" w:rsidRPr="00CB28F7" w:rsidRDefault="008F6212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  <w:r w:rsidRPr="00CB28F7">
        <w:rPr>
          <w:rFonts w:ascii="Arial" w:eastAsia="Times New Roman" w:hAnsi="Arial" w:cs="Arial"/>
          <w:color w:val="000000"/>
          <w:sz w:val="20"/>
          <w:szCs w:val="20"/>
        </w:rPr>
        <w:t>Prenatální diagnostika</w:t>
      </w:r>
    </w:p>
    <w:p w:rsidR="008F6212" w:rsidRPr="00CB28F7" w:rsidRDefault="008F6212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CB28F7">
        <w:rPr>
          <w:rFonts w:ascii="Arial" w:eastAsia="Times New Roman" w:hAnsi="Arial" w:cs="Arial"/>
          <w:color w:val="000000"/>
          <w:sz w:val="20"/>
          <w:szCs w:val="20"/>
        </w:rPr>
        <w:t>Proces hojení ran</w:t>
      </w:r>
    </w:p>
    <w:p w:rsidR="00B22E0D" w:rsidRPr="00CB28F7" w:rsidRDefault="00B22E0D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CB28F7">
        <w:rPr>
          <w:rFonts w:ascii="Arial" w:eastAsia="Times New Roman" w:hAnsi="Arial" w:cs="Arial"/>
          <w:color w:val="000000"/>
          <w:sz w:val="20"/>
          <w:szCs w:val="20"/>
        </w:rPr>
        <w:t>Proteolýza – mechanizmy, regulace a funkce</w:t>
      </w:r>
    </w:p>
    <w:p w:rsidR="00B22E0D" w:rsidRPr="00CB28F7" w:rsidRDefault="00B22E0D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CB28F7">
        <w:rPr>
          <w:rFonts w:ascii="Arial" w:eastAsia="Times New Roman" w:hAnsi="Arial" w:cs="Arial"/>
          <w:color w:val="000000"/>
          <w:sz w:val="20"/>
          <w:szCs w:val="20"/>
        </w:rPr>
        <w:t>Proteomika</w:t>
      </w:r>
    </w:p>
    <w:p w:rsidR="00B22E0D" w:rsidRPr="00CB28F7" w:rsidRDefault="00B22E0D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CB28F7">
        <w:rPr>
          <w:rFonts w:ascii="Arial" w:eastAsia="Times New Roman" w:hAnsi="Arial" w:cs="Arial"/>
          <w:color w:val="000000"/>
          <w:sz w:val="20"/>
          <w:szCs w:val="20"/>
        </w:rPr>
        <w:t>Přirozená imunita</w:t>
      </w:r>
    </w:p>
    <w:p w:rsidR="00B22E0D" w:rsidRPr="00CB28F7" w:rsidRDefault="00B22E0D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CB28F7">
        <w:rPr>
          <w:rFonts w:ascii="Arial" w:eastAsia="Times New Roman" w:hAnsi="Arial" w:cs="Arial"/>
          <w:color w:val="000000"/>
          <w:sz w:val="20"/>
          <w:szCs w:val="20"/>
        </w:rPr>
        <w:t>Regulace buněčného cyklu</w:t>
      </w:r>
    </w:p>
    <w:p w:rsidR="00CB28F7" w:rsidRPr="00CB28F7" w:rsidRDefault="00CB28F7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CB28F7">
        <w:rPr>
          <w:rFonts w:ascii="Arial" w:eastAsia="Times New Roman" w:hAnsi="Arial" w:cs="Arial"/>
          <w:color w:val="000000"/>
          <w:sz w:val="20"/>
          <w:szCs w:val="20"/>
        </w:rPr>
        <w:t>Regulační mechanizmy metabolizmu lipidů</w:t>
      </w:r>
    </w:p>
    <w:p w:rsidR="00B22E0D" w:rsidRPr="00CB28F7" w:rsidRDefault="00B22E0D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CB28F7">
        <w:rPr>
          <w:rFonts w:ascii="Arial" w:eastAsia="Times New Roman" w:hAnsi="Arial" w:cs="Arial"/>
          <w:color w:val="000000"/>
          <w:sz w:val="20"/>
          <w:szCs w:val="20"/>
        </w:rPr>
        <w:t>Replikace virů</w:t>
      </w:r>
    </w:p>
    <w:p w:rsidR="008F6212" w:rsidRPr="00CB28F7" w:rsidRDefault="008F6212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CB28F7">
        <w:rPr>
          <w:rFonts w:ascii="Arial" w:eastAsia="Times New Roman" w:hAnsi="Arial" w:cs="Arial"/>
          <w:color w:val="000000"/>
          <w:sz w:val="20"/>
          <w:szCs w:val="20"/>
        </w:rPr>
        <w:t>Reprodukční systém savců</w:t>
      </w:r>
    </w:p>
    <w:p w:rsidR="008F6212" w:rsidRPr="00CB28F7" w:rsidRDefault="008F6212" w:rsidP="00CB28F7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CB28F7">
        <w:rPr>
          <w:rFonts w:ascii="Arial" w:hAnsi="Arial" w:cs="Arial"/>
          <w:color w:val="000000"/>
          <w:sz w:val="20"/>
          <w:szCs w:val="20"/>
        </w:rPr>
        <w:t>RNA interference</w:t>
      </w:r>
    </w:p>
    <w:p w:rsidR="00503338" w:rsidRPr="00CB28F7" w:rsidRDefault="00503338" w:rsidP="00CB28F7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CB28F7">
        <w:rPr>
          <w:rFonts w:ascii="Arial" w:hAnsi="Arial" w:cs="Arial"/>
          <w:color w:val="000000"/>
          <w:sz w:val="20"/>
          <w:szCs w:val="20"/>
        </w:rPr>
        <w:t>RNA viry</w:t>
      </w:r>
    </w:p>
    <w:p w:rsidR="008F6212" w:rsidRPr="00CB28F7" w:rsidRDefault="00272A14" w:rsidP="00CB28F7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CB28F7">
        <w:rPr>
          <w:rFonts w:ascii="Arial" w:hAnsi="Arial" w:cs="Arial"/>
          <w:color w:val="000000"/>
          <w:sz w:val="20"/>
          <w:szCs w:val="20"/>
        </w:rPr>
        <w:t>Rodičovský imprinting</w:t>
      </w:r>
    </w:p>
    <w:p w:rsidR="00B22E0D" w:rsidRPr="00CB28F7" w:rsidRDefault="00B22E0D" w:rsidP="00CB28F7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CB28F7">
        <w:rPr>
          <w:rFonts w:ascii="Arial" w:hAnsi="Arial" w:cs="Arial"/>
          <w:color w:val="000000"/>
          <w:sz w:val="20"/>
          <w:szCs w:val="20"/>
        </w:rPr>
        <w:t>Sekvenování nukleových kyselin</w:t>
      </w:r>
    </w:p>
    <w:p w:rsidR="00B22E0D" w:rsidRPr="00CB28F7" w:rsidRDefault="00B22E0D" w:rsidP="00CB28F7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CB28F7">
        <w:rPr>
          <w:rFonts w:ascii="Arial" w:hAnsi="Arial" w:cs="Arial"/>
          <w:color w:val="000000"/>
          <w:sz w:val="20"/>
          <w:szCs w:val="20"/>
        </w:rPr>
        <w:t>Struktura a funkce nekódujících RNA</w:t>
      </w:r>
    </w:p>
    <w:p w:rsidR="008F6212" w:rsidRPr="00CB28F7" w:rsidRDefault="008F6212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CB28F7">
        <w:rPr>
          <w:rFonts w:ascii="Arial" w:eastAsia="Times New Roman" w:hAnsi="Arial" w:cs="Arial"/>
          <w:color w:val="000000"/>
          <w:sz w:val="20"/>
          <w:szCs w:val="20"/>
        </w:rPr>
        <w:t>Struktura a vlastnosti</w:t>
      </w:r>
      <w:r w:rsidR="00B22E0D" w:rsidRPr="00CB28F7">
        <w:rPr>
          <w:rFonts w:ascii="Arial" w:eastAsia="Times New Roman" w:hAnsi="Arial" w:cs="Arial"/>
          <w:color w:val="000000"/>
          <w:sz w:val="20"/>
          <w:szCs w:val="20"/>
        </w:rPr>
        <w:t xml:space="preserve"> / funkce</w:t>
      </w:r>
      <w:r w:rsidRPr="00CB28F7">
        <w:rPr>
          <w:rFonts w:ascii="Arial" w:eastAsia="Times New Roman" w:hAnsi="Arial" w:cs="Arial"/>
          <w:color w:val="000000"/>
          <w:sz w:val="20"/>
          <w:szCs w:val="20"/>
        </w:rPr>
        <w:t xml:space="preserve"> nukleových kyselin</w:t>
      </w:r>
    </w:p>
    <w:p w:rsidR="008F6212" w:rsidRPr="00CB28F7" w:rsidRDefault="008F6212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CB28F7">
        <w:rPr>
          <w:rFonts w:ascii="Arial" w:eastAsia="Times New Roman" w:hAnsi="Arial" w:cs="Arial"/>
          <w:color w:val="000000"/>
          <w:sz w:val="20"/>
          <w:szCs w:val="20"/>
        </w:rPr>
        <w:t>Transkripce a její regulace (</w:t>
      </w:r>
      <w:r w:rsidRPr="00CB28F7">
        <w:rPr>
          <w:rFonts w:ascii="Arial" w:eastAsia="Times New Roman" w:hAnsi="Arial" w:cs="Arial"/>
          <w:i/>
          <w:color w:val="000000"/>
          <w:sz w:val="20"/>
          <w:szCs w:val="20"/>
        </w:rPr>
        <w:t>lze zúžit na eukaryota, bakterie apod.</w:t>
      </w:r>
      <w:r w:rsidRPr="00CB28F7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8F6212" w:rsidRPr="00CB28F7" w:rsidRDefault="008F6212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CB28F7">
        <w:rPr>
          <w:rFonts w:ascii="Arial" w:eastAsia="Times New Roman" w:hAnsi="Arial" w:cs="Arial"/>
          <w:color w:val="000000"/>
          <w:sz w:val="20"/>
          <w:szCs w:val="20"/>
        </w:rPr>
        <w:t>Translace a její regulace (</w:t>
      </w:r>
      <w:r w:rsidRPr="00CB28F7">
        <w:rPr>
          <w:rFonts w:ascii="Arial" w:eastAsia="Times New Roman" w:hAnsi="Arial" w:cs="Arial"/>
          <w:i/>
          <w:color w:val="000000"/>
          <w:sz w:val="20"/>
          <w:szCs w:val="20"/>
        </w:rPr>
        <w:t>lze zúžit na eukaryota, bakterie apod.</w:t>
      </w:r>
      <w:r w:rsidRPr="00CB28F7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8F6212" w:rsidRPr="00CB28F7" w:rsidRDefault="008F6212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CB28F7">
        <w:rPr>
          <w:rFonts w:ascii="Arial" w:eastAsia="Times New Roman" w:hAnsi="Arial" w:cs="Arial"/>
          <w:color w:val="000000"/>
          <w:sz w:val="20"/>
          <w:szCs w:val="20"/>
        </w:rPr>
        <w:t>Transport v buňkách kvasinek</w:t>
      </w:r>
    </w:p>
    <w:p w:rsidR="008F6212" w:rsidRPr="00CB28F7" w:rsidRDefault="008F6212" w:rsidP="00CB28F7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CB28F7">
        <w:rPr>
          <w:rFonts w:ascii="Arial" w:hAnsi="Arial" w:cs="Arial"/>
          <w:color w:val="000000"/>
          <w:sz w:val="20"/>
          <w:szCs w:val="20"/>
        </w:rPr>
        <w:t>Úloha nekódujících RNA v kancerogenezi</w:t>
      </w:r>
    </w:p>
    <w:p w:rsidR="008F6212" w:rsidRPr="00CB28F7" w:rsidRDefault="008F6212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CB28F7">
        <w:rPr>
          <w:rFonts w:ascii="Arial" w:eastAsia="Times New Roman" w:hAnsi="Arial" w:cs="Arial"/>
          <w:sz w:val="20"/>
          <w:szCs w:val="20"/>
        </w:rPr>
        <w:t>Viry a imunitní systém</w:t>
      </w:r>
    </w:p>
    <w:p w:rsidR="008F6212" w:rsidRPr="00CB28F7" w:rsidRDefault="008F6212" w:rsidP="00CB28F7">
      <w:pPr>
        <w:pStyle w:val="Odstavecseseznamem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CB28F7">
        <w:rPr>
          <w:rFonts w:ascii="Arial" w:eastAsia="Times New Roman" w:hAnsi="Arial" w:cs="Arial"/>
          <w:color w:val="000000"/>
          <w:sz w:val="20"/>
          <w:szCs w:val="20"/>
        </w:rPr>
        <w:t>Viry a nádory</w:t>
      </w:r>
    </w:p>
    <w:p w:rsidR="00CB28F7" w:rsidRDefault="00CB28F7">
      <w:pPr>
        <w:rPr>
          <w:rFonts w:ascii="Arial" w:hAnsi="Arial" w:cs="Arial"/>
          <w:szCs w:val="24"/>
        </w:rPr>
        <w:sectPr w:rsidR="00CB28F7" w:rsidSect="00CB28F7">
          <w:type w:val="continuous"/>
          <w:pgSz w:w="11906" w:h="16838" w:code="9"/>
          <w:pgMar w:top="1134" w:right="1134" w:bottom="1134" w:left="1134" w:header="709" w:footer="709" w:gutter="0"/>
          <w:cols w:num="2" w:space="708"/>
          <w:docGrid w:linePitch="360"/>
        </w:sectPr>
      </w:pPr>
    </w:p>
    <w:p w:rsidR="00C65E85" w:rsidRPr="00503338" w:rsidRDefault="00C65E85">
      <w:pPr>
        <w:rPr>
          <w:rFonts w:ascii="Arial" w:hAnsi="Arial" w:cs="Arial"/>
          <w:szCs w:val="24"/>
        </w:rPr>
      </w:pPr>
    </w:p>
    <w:sectPr w:rsidR="00C65E85" w:rsidRPr="00503338" w:rsidSect="00CB28F7"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B6872"/>
    <w:multiLevelType w:val="hybridMultilevel"/>
    <w:tmpl w:val="36D013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37E31"/>
    <w:multiLevelType w:val="hybridMultilevel"/>
    <w:tmpl w:val="06C89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C34385"/>
    <w:multiLevelType w:val="hybridMultilevel"/>
    <w:tmpl w:val="0E4CFE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defaultTabStop w:val="708"/>
  <w:hyphenationZone w:val="425"/>
  <w:drawingGridHorizontalSpacing w:val="120"/>
  <w:displayHorizontalDrawingGridEvery w:val="2"/>
  <w:characterSpacingControl w:val="doNotCompress"/>
  <w:compat/>
  <w:rsids>
    <w:rsidRoot w:val="00325395"/>
    <w:rsid w:val="000701F6"/>
    <w:rsid w:val="000F089F"/>
    <w:rsid w:val="001329DC"/>
    <w:rsid w:val="00272A14"/>
    <w:rsid w:val="002A34BA"/>
    <w:rsid w:val="002A525D"/>
    <w:rsid w:val="002A69C3"/>
    <w:rsid w:val="002D2AE5"/>
    <w:rsid w:val="00325395"/>
    <w:rsid w:val="00365D07"/>
    <w:rsid w:val="00373307"/>
    <w:rsid w:val="003C34A5"/>
    <w:rsid w:val="004821F9"/>
    <w:rsid w:val="005003B9"/>
    <w:rsid w:val="00503338"/>
    <w:rsid w:val="00516D59"/>
    <w:rsid w:val="005C4A67"/>
    <w:rsid w:val="00796897"/>
    <w:rsid w:val="007A330F"/>
    <w:rsid w:val="007C5D2F"/>
    <w:rsid w:val="008C63EE"/>
    <w:rsid w:val="008F0F95"/>
    <w:rsid w:val="008F4809"/>
    <w:rsid w:val="008F6212"/>
    <w:rsid w:val="009C30D1"/>
    <w:rsid w:val="00AB1A75"/>
    <w:rsid w:val="00B22E0D"/>
    <w:rsid w:val="00B4020D"/>
    <w:rsid w:val="00B701CB"/>
    <w:rsid w:val="00C534A7"/>
    <w:rsid w:val="00C65E85"/>
    <w:rsid w:val="00C87D9A"/>
    <w:rsid w:val="00CB28F7"/>
    <w:rsid w:val="00D07720"/>
    <w:rsid w:val="00D1609C"/>
    <w:rsid w:val="00D9792D"/>
    <w:rsid w:val="00E059FF"/>
    <w:rsid w:val="00E4045A"/>
    <w:rsid w:val="00E72DD7"/>
    <w:rsid w:val="00EA7DA2"/>
    <w:rsid w:val="00EB64D5"/>
    <w:rsid w:val="00F2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2AE5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25395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32539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A7DA2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CB2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2AE5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25395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3253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cuni.cz/studium/predmety/index.php?do=predmet&amp;kod=MB140S79" TargetMode="External"/><Relationship Id="rId13" Type="http://schemas.openxmlformats.org/officeDocument/2006/relationships/hyperlink" Target="https://is.cuni.cz/studium/predmety/index.php?do=predmet&amp;kod=MB140P07" TargetMode="External"/><Relationship Id="rId18" Type="http://schemas.openxmlformats.org/officeDocument/2006/relationships/hyperlink" Target="https://is.cuni.cz/studium/predmety/index.php?do=predmet&amp;kod=MB140P87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dana.hola@natur.cuni.cz" TargetMode="External"/><Relationship Id="rId7" Type="http://schemas.openxmlformats.org/officeDocument/2006/relationships/hyperlink" Target="https://is.cuni.cz/studium/predmety/index.php?do=predmet&amp;kod=MB140P44" TargetMode="External"/><Relationship Id="rId12" Type="http://schemas.openxmlformats.org/officeDocument/2006/relationships/hyperlink" Target="https://is.cuni.cz/studium/predmety/index.php?do=predmet&amp;kod=MB140P17" TargetMode="External"/><Relationship Id="rId17" Type="http://schemas.openxmlformats.org/officeDocument/2006/relationships/hyperlink" Target="https://is.cuni.cz/studium/predmety/index.php?do=predmet&amp;kod=MB140P8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s.cuni.cz/studium/predmety/index.php?do=predmet&amp;kod=MB140P72" TargetMode="External"/><Relationship Id="rId20" Type="http://schemas.openxmlformats.org/officeDocument/2006/relationships/hyperlink" Target="https://is.cuni.cz/studium/predmety/index.php?do=predmet&amp;kod=MB140P9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s.cuni.cz/studium/predmety/index.php?do=predmet&amp;kod=MB140P41" TargetMode="External"/><Relationship Id="rId11" Type="http://schemas.openxmlformats.org/officeDocument/2006/relationships/hyperlink" Target="https://is.cuni.cz/studium/predmety/index.php?do=predmet&amp;kod=MB150P42" TargetMode="External"/><Relationship Id="rId24" Type="http://schemas.openxmlformats.org/officeDocument/2006/relationships/hyperlink" Target="mailto:jan.kovar@lf3.cuni.cz" TargetMode="External"/><Relationship Id="rId5" Type="http://schemas.openxmlformats.org/officeDocument/2006/relationships/hyperlink" Target="https://is.cuni.cz/studium/predmety/index.php?do=predmet&amp;kod=MB140P71" TargetMode="External"/><Relationship Id="rId15" Type="http://schemas.openxmlformats.org/officeDocument/2006/relationships/hyperlink" Target="https://is.cuni.cz/studium/predmety/index.php?do=predmet&amp;kod=MB140P81" TargetMode="External"/><Relationship Id="rId23" Type="http://schemas.openxmlformats.org/officeDocument/2006/relationships/hyperlink" Target="mailto:eva.fronkova@lfmotol.cuni.cz" TargetMode="External"/><Relationship Id="rId10" Type="http://schemas.openxmlformats.org/officeDocument/2006/relationships/hyperlink" Target="https://is.cuni.cz/studium/predmety/index.php?do=predmet&amp;kod=MB150P22" TargetMode="External"/><Relationship Id="rId19" Type="http://schemas.openxmlformats.org/officeDocument/2006/relationships/hyperlink" Target="https://is.cuni.cz/studium/predmety/index.php?do=predmet&amp;kod=MB140P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cuni.cz/studium/predmety/index.php?do=predmet&amp;kod=MB150P31" TargetMode="External"/><Relationship Id="rId14" Type="http://schemas.openxmlformats.org/officeDocument/2006/relationships/hyperlink" Target="https://is.cuni.cz/studium/predmety/index.php?do=predmet&amp;kod=MB150P85" TargetMode="External"/><Relationship Id="rId22" Type="http://schemas.openxmlformats.org/officeDocument/2006/relationships/hyperlink" Target="mailto:milada.kohoutova@lf1.cuni.cz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1466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6</cp:revision>
  <dcterms:created xsi:type="dcterms:W3CDTF">2024-10-16T12:34:00Z</dcterms:created>
  <dcterms:modified xsi:type="dcterms:W3CDTF">2024-10-16T12:41:00Z</dcterms:modified>
</cp:coreProperties>
</file>